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BA" w:rsidRPr="00F778E3" w:rsidRDefault="00337CE2" w:rsidP="00F778E3">
      <w:pPr>
        <w:spacing w:before="120" w:after="120" w:line="240" w:lineRule="auto"/>
        <w:jc w:val="center"/>
        <w:rPr>
          <w:rFonts w:eastAsia="Calibri" w:cs="Times New Roman"/>
          <w:b/>
          <w:sz w:val="24"/>
          <w:szCs w:val="24"/>
        </w:rPr>
      </w:pPr>
      <w:bookmarkStart w:id="0" w:name="_GoBack"/>
      <w:bookmarkEnd w:id="0"/>
      <w:r w:rsidRPr="00F778E3">
        <w:rPr>
          <w:rFonts w:eastAsia="Calibri" w:cs="Times New Roman"/>
          <w:b/>
          <w:sz w:val="24"/>
          <w:szCs w:val="24"/>
        </w:rPr>
        <w:t xml:space="preserve">ĐÁNH GIÁ </w:t>
      </w:r>
      <w:r w:rsidR="001A0C1B" w:rsidRPr="00F778E3">
        <w:rPr>
          <w:rFonts w:eastAsia="Calibri" w:cs="Times New Roman"/>
          <w:b/>
          <w:sz w:val="24"/>
          <w:szCs w:val="24"/>
        </w:rPr>
        <w:t xml:space="preserve">NĂNG SUẤT, </w:t>
      </w:r>
      <w:r w:rsidRPr="00F778E3">
        <w:rPr>
          <w:rFonts w:eastAsia="Calibri" w:cs="Times New Roman"/>
          <w:b/>
          <w:sz w:val="24"/>
          <w:szCs w:val="24"/>
        </w:rPr>
        <w:t xml:space="preserve">CHẤT LƯỢNG THỊT </w:t>
      </w:r>
      <w:r w:rsidR="00FF0FAE" w:rsidRPr="00F778E3">
        <w:rPr>
          <w:rFonts w:eastAsia="Calibri" w:cs="Times New Roman"/>
          <w:b/>
          <w:sz w:val="24"/>
          <w:szCs w:val="24"/>
        </w:rPr>
        <w:t>TRONG MÔ HÌNH CHĂN NUÔI</w:t>
      </w:r>
      <w:r w:rsidR="004A2FC3" w:rsidRPr="00F778E3">
        <w:rPr>
          <w:rFonts w:eastAsia="Calibri" w:cs="Times New Roman"/>
          <w:b/>
          <w:sz w:val="24"/>
          <w:szCs w:val="24"/>
        </w:rPr>
        <w:t xml:space="preserve"> </w:t>
      </w:r>
      <w:r w:rsidR="00A51FCB" w:rsidRPr="00F778E3">
        <w:rPr>
          <w:rFonts w:eastAsia="Calibri" w:cs="Times New Roman"/>
          <w:b/>
          <w:sz w:val="24"/>
          <w:szCs w:val="24"/>
        </w:rPr>
        <w:t>LỢN</w:t>
      </w:r>
      <w:r w:rsidRPr="00F778E3">
        <w:rPr>
          <w:rFonts w:eastAsia="Calibri" w:cs="Times New Roman"/>
          <w:b/>
          <w:sz w:val="24"/>
          <w:szCs w:val="24"/>
        </w:rPr>
        <w:t xml:space="preserve"> THỊT </w:t>
      </w:r>
      <w:r w:rsidR="00FF0FAE" w:rsidRPr="00F778E3">
        <w:rPr>
          <w:rFonts w:eastAsia="Calibri" w:cs="Times New Roman"/>
          <w:b/>
          <w:sz w:val="24"/>
          <w:szCs w:val="24"/>
        </w:rPr>
        <w:t>TRÊN ĐỆM LÓT SINH HỌC</w:t>
      </w:r>
      <w:r w:rsidR="00A51FCB" w:rsidRPr="00F778E3">
        <w:rPr>
          <w:rFonts w:eastAsia="Calibri" w:cs="Times New Roman"/>
          <w:b/>
          <w:sz w:val="24"/>
          <w:szCs w:val="24"/>
        </w:rPr>
        <w:t xml:space="preserve"> TẠI </w:t>
      </w:r>
      <w:r w:rsidRPr="00F778E3">
        <w:rPr>
          <w:rFonts w:eastAsia="Calibri" w:cs="Times New Roman"/>
          <w:b/>
          <w:sz w:val="24"/>
          <w:szCs w:val="24"/>
        </w:rPr>
        <w:t>HUYỆN THỐNG NHẤT,</w:t>
      </w:r>
      <w:r w:rsidR="00051148">
        <w:rPr>
          <w:rFonts w:eastAsia="Calibri" w:cs="Times New Roman"/>
          <w:b/>
          <w:sz w:val="24"/>
          <w:szCs w:val="24"/>
        </w:rPr>
        <w:t xml:space="preserve">                         </w:t>
      </w:r>
      <w:r w:rsidR="00A51FCB" w:rsidRPr="00F778E3">
        <w:rPr>
          <w:rFonts w:eastAsia="Calibri" w:cs="Times New Roman"/>
          <w:b/>
          <w:sz w:val="24"/>
          <w:szCs w:val="24"/>
        </w:rPr>
        <w:t>TỈNH ĐỒNG NAI</w:t>
      </w:r>
    </w:p>
    <w:p w:rsidR="00984AEC" w:rsidRPr="00F778E3" w:rsidRDefault="00984AEC" w:rsidP="00F778E3">
      <w:pPr>
        <w:spacing w:before="120" w:after="120" w:line="240" w:lineRule="auto"/>
        <w:jc w:val="right"/>
        <w:rPr>
          <w:rFonts w:cs="Times New Roman"/>
          <w:b/>
          <w:i/>
          <w:sz w:val="20"/>
          <w:szCs w:val="20"/>
          <w:lang w:val="vi-VN"/>
        </w:rPr>
      </w:pPr>
      <w:r w:rsidRPr="00F778E3">
        <w:rPr>
          <w:rFonts w:cs="Times New Roman"/>
          <w:b/>
          <w:i/>
          <w:sz w:val="20"/>
          <w:szCs w:val="20"/>
          <w:lang w:val="vi-VN"/>
        </w:rPr>
        <w:t xml:space="preserve">Đậu Văn Hải, Nguyễn </w:t>
      </w:r>
      <w:r w:rsidR="00774E77" w:rsidRPr="00F778E3">
        <w:rPr>
          <w:rFonts w:cs="Times New Roman"/>
          <w:b/>
          <w:i/>
          <w:sz w:val="20"/>
          <w:szCs w:val="20"/>
          <w:lang w:val="vi-VN"/>
        </w:rPr>
        <w:t>Duy Khánh</w:t>
      </w:r>
      <w:r w:rsidRPr="00F778E3">
        <w:rPr>
          <w:rFonts w:cs="Times New Roman"/>
          <w:b/>
          <w:i/>
          <w:sz w:val="20"/>
          <w:szCs w:val="20"/>
          <w:lang w:val="vi-VN"/>
        </w:rPr>
        <w:t xml:space="preserve">, Lê </w:t>
      </w:r>
      <w:r w:rsidR="0091469D" w:rsidRPr="00F778E3">
        <w:rPr>
          <w:rFonts w:cs="Times New Roman"/>
          <w:b/>
          <w:i/>
          <w:sz w:val="20"/>
          <w:szCs w:val="20"/>
          <w:lang w:val="vi-VN"/>
        </w:rPr>
        <w:t>Bá Chung</w:t>
      </w:r>
      <w:r w:rsidR="00F778E3">
        <w:rPr>
          <w:rFonts w:cs="Times New Roman"/>
          <w:b/>
          <w:i/>
          <w:sz w:val="20"/>
          <w:szCs w:val="20"/>
        </w:rPr>
        <w:t>và</w:t>
      </w:r>
      <w:r w:rsidRPr="00F778E3">
        <w:rPr>
          <w:rFonts w:cs="Times New Roman"/>
          <w:b/>
          <w:i/>
          <w:sz w:val="20"/>
          <w:szCs w:val="20"/>
          <w:lang w:val="vi-VN"/>
        </w:rPr>
        <w:t xml:space="preserve"> Nguyễn Thị Hồng Trinh</w:t>
      </w:r>
    </w:p>
    <w:p w:rsidR="00641BF8" w:rsidRPr="00F778E3" w:rsidRDefault="00641BF8" w:rsidP="00F778E3">
      <w:pPr>
        <w:spacing w:before="120" w:after="120" w:line="240" w:lineRule="auto"/>
        <w:jc w:val="center"/>
        <w:rPr>
          <w:rFonts w:cs="Times New Roman"/>
          <w:b/>
          <w:sz w:val="20"/>
          <w:szCs w:val="20"/>
        </w:rPr>
      </w:pPr>
      <w:r w:rsidRPr="00F778E3">
        <w:rPr>
          <w:rFonts w:cs="Times New Roman"/>
          <w:b/>
          <w:sz w:val="20"/>
          <w:szCs w:val="20"/>
        </w:rPr>
        <w:t>Bộ môn Môi trường và Sức khỏe vật nuôi - Phân viện Chăn nuôi Nam bộ</w:t>
      </w:r>
    </w:p>
    <w:p w:rsidR="00641BF8" w:rsidRPr="00F778E3" w:rsidRDefault="00641BF8" w:rsidP="00F778E3">
      <w:pPr>
        <w:spacing w:before="120" w:after="120" w:line="240" w:lineRule="auto"/>
        <w:jc w:val="center"/>
        <w:rPr>
          <w:rFonts w:cs="Times New Roman"/>
          <w:sz w:val="20"/>
          <w:szCs w:val="20"/>
        </w:rPr>
      </w:pPr>
      <w:r w:rsidRPr="00F778E3">
        <w:rPr>
          <w:rFonts w:cs="Times New Roman"/>
          <w:sz w:val="20"/>
          <w:szCs w:val="20"/>
        </w:rPr>
        <w:t>Tác giả liên hệ:</w:t>
      </w:r>
      <w:r w:rsidR="0091469D" w:rsidRPr="00F778E3">
        <w:rPr>
          <w:rFonts w:cs="Times New Roman"/>
          <w:sz w:val="20"/>
          <w:szCs w:val="20"/>
          <w:lang w:val="vi-VN"/>
        </w:rPr>
        <w:t xml:space="preserve"> </w:t>
      </w:r>
      <w:r w:rsidR="00736290" w:rsidRPr="00F778E3">
        <w:rPr>
          <w:rFonts w:cs="Times New Roman"/>
          <w:sz w:val="20"/>
          <w:szCs w:val="20"/>
        </w:rPr>
        <w:t>Đậu Văn Hải</w:t>
      </w:r>
      <w:r w:rsidRPr="00F778E3">
        <w:rPr>
          <w:rFonts w:cs="Times New Roman"/>
          <w:sz w:val="20"/>
          <w:szCs w:val="20"/>
        </w:rPr>
        <w:t xml:space="preserve">; Điện thoại: </w:t>
      </w:r>
      <w:r w:rsidR="00736290" w:rsidRPr="00F778E3">
        <w:rPr>
          <w:rFonts w:cs="Times New Roman"/>
          <w:sz w:val="20"/>
          <w:szCs w:val="20"/>
        </w:rPr>
        <w:t>0918088570</w:t>
      </w:r>
      <w:r w:rsidRPr="00F778E3">
        <w:rPr>
          <w:rFonts w:cs="Times New Roman"/>
          <w:sz w:val="20"/>
          <w:szCs w:val="20"/>
        </w:rPr>
        <w:t>;</w:t>
      </w:r>
      <w:r w:rsidR="00736290" w:rsidRPr="00F778E3">
        <w:rPr>
          <w:rFonts w:cs="Times New Roman"/>
          <w:sz w:val="20"/>
          <w:szCs w:val="20"/>
        </w:rPr>
        <w:t xml:space="preserve"> Email: </w:t>
      </w:r>
      <w:hyperlink r:id="rId9" w:history="1">
        <w:r w:rsidR="00736290" w:rsidRPr="00F778E3">
          <w:rPr>
            <w:rStyle w:val="Hyperlink"/>
            <w:rFonts w:cs="Times New Roman"/>
            <w:sz w:val="20"/>
            <w:szCs w:val="20"/>
          </w:rPr>
          <w:t>hai.dauvan@iasvn.vn</w:t>
        </w:r>
      </w:hyperlink>
    </w:p>
    <w:p w:rsidR="00641BF8" w:rsidRPr="00F778E3" w:rsidRDefault="00641BF8" w:rsidP="00F778E3">
      <w:pPr>
        <w:spacing w:before="120" w:after="120" w:line="240" w:lineRule="auto"/>
        <w:jc w:val="center"/>
        <w:rPr>
          <w:rFonts w:cs="Times New Roman"/>
          <w:b/>
          <w:sz w:val="24"/>
          <w:szCs w:val="24"/>
        </w:rPr>
      </w:pPr>
      <w:r w:rsidRPr="00F778E3">
        <w:rPr>
          <w:rFonts w:cs="Times New Roman"/>
          <w:b/>
          <w:sz w:val="24"/>
          <w:szCs w:val="24"/>
        </w:rPr>
        <w:t>ABSTRACT</w:t>
      </w:r>
    </w:p>
    <w:p w:rsidR="00A51FCB" w:rsidRPr="00F778E3" w:rsidRDefault="00A51FCB" w:rsidP="00F778E3">
      <w:pPr>
        <w:spacing w:before="120" w:after="120" w:line="240" w:lineRule="auto"/>
        <w:jc w:val="center"/>
        <w:rPr>
          <w:rFonts w:cs="Times New Roman"/>
          <w:b/>
          <w:sz w:val="20"/>
          <w:szCs w:val="20"/>
          <w:lang w:val="vi-VN"/>
        </w:rPr>
      </w:pPr>
      <w:r w:rsidRPr="00F778E3">
        <w:rPr>
          <w:rFonts w:cs="Times New Roman"/>
          <w:b/>
          <w:sz w:val="20"/>
          <w:szCs w:val="20"/>
        </w:rPr>
        <w:t xml:space="preserve">Evaluation of </w:t>
      </w:r>
      <w:r w:rsidR="00066EA4" w:rsidRPr="00F778E3">
        <w:rPr>
          <w:rFonts w:cs="Times New Roman"/>
          <w:b/>
          <w:sz w:val="20"/>
          <w:szCs w:val="20"/>
          <w:lang w:val="vi-VN"/>
        </w:rPr>
        <w:t>carcass</w:t>
      </w:r>
      <w:r w:rsidR="00F020AF" w:rsidRPr="00F778E3">
        <w:rPr>
          <w:rFonts w:cs="Times New Roman"/>
          <w:b/>
          <w:sz w:val="20"/>
          <w:szCs w:val="20"/>
        </w:rPr>
        <w:t xml:space="preserve"> </w:t>
      </w:r>
      <w:r w:rsidR="00066EA4" w:rsidRPr="00F778E3">
        <w:rPr>
          <w:rFonts w:cs="Times New Roman"/>
          <w:b/>
          <w:sz w:val="20"/>
          <w:szCs w:val="20"/>
          <w:lang w:val="vi-VN"/>
        </w:rPr>
        <w:t>performance</w:t>
      </w:r>
      <w:r w:rsidR="00066EA4" w:rsidRPr="00F778E3">
        <w:rPr>
          <w:rFonts w:cs="Times New Roman"/>
          <w:b/>
          <w:sz w:val="20"/>
          <w:szCs w:val="20"/>
        </w:rPr>
        <w:t xml:space="preserve"> </w:t>
      </w:r>
      <w:r w:rsidR="00F020AF" w:rsidRPr="00F778E3">
        <w:rPr>
          <w:rFonts w:cs="Times New Roman"/>
          <w:b/>
          <w:sz w:val="20"/>
          <w:szCs w:val="20"/>
        </w:rPr>
        <w:t xml:space="preserve">and </w:t>
      </w:r>
      <w:r w:rsidR="00066EA4" w:rsidRPr="00F778E3">
        <w:rPr>
          <w:rFonts w:cs="Times New Roman"/>
          <w:b/>
          <w:sz w:val="20"/>
          <w:szCs w:val="20"/>
          <w:lang w:val="vi-VN"/>
        </w:rPr>
        <w:t xml:space="preserve">meet </w:t>
      </w:r>
      <w:r w:rsidR="00891EA6" w:rsidRPr="00F778E3">
        <w:rPr>
          <w:rFonts w:cs="Times New Roman"/>
          <w:b/>
          <w:sz w:val="20"/>
          <w:szCs w:val="20"/>
        </w:rPr>
        <w:t xml:space="preserve">quality </w:t>
      </w:r>
      <w:r w:rsidR="00066EA4" w:rsidRPr="00F778E3">
        <w:rPr>
          <w:rFonts w:cs="Times New Roman"/>
          <w:b/>
          <w:sz w:val="20"/>
          <w:szCs w:val="20"/>
          <w:lang w:val="vi-VN"/>
        </w:rPr>
        <w:t>of</w:t>
      </w:r>
      <w:r w:rsidR="00891EA6" w:rsidRPr="00F778E3">
        <w:rPr>
          <w:rFonts w:cs="Times New Roman"/>
          <w:b/>
          <w:sz w:val="20"/>
          <w:szCs w:val="20"/>
        </w:rPr>
        <w:t xml:space="preserve"> </w:t>
      </w:r>
      <w:r w:rsidR="0066426A" w:rsidRPr="00F778E3">
        <w:rPr>
          <w:rFonts w:cs="Times New Roman"/>
          <w:b/>
          <w:sz w:val="20"/>
          <w:szCs w:val="20"/>
        </w:rPr>
        <w:t>pig</w:t>
      </w:r>
      <w:r w:rsidR="00066EA4" w:rsidRPr="00F778E3">
        <w:rPr>
          <w:rFonts w:cs="Times New Roman"/>
          <w:b/>
          <w:sz w:val="20"/>
          <w:szCs w:val="20"/>
          <w:lang w:val="vi-VN"/>
        </w:rPr>
        <w:t>s</w:t>
      </w:r>
      <w:r w:rsidR="007C552F" w:rsidRPr="00F778E3">
        <w:rPr>
          <w:rFonts w:cs="Times New Roman"/>
          <w:b/>
          <w:sz w:val="20"/>
          <w:szCs w:val="20"/>
        </w:rPr>
        <w:t xml:space="preserve"> </w:t>
      </w:r>
      <w:r w:rsidR="00066EA4" w:rsidRPr="00F778E3">
        <w:rPr>
          <w:rFonts w:cs="Times New Roman"/>
          <w:b/>
          <w:sz w:val="20"/>
          <w:szCs w:val="20"/>
          <w:lang w:val="vi-VN"/>
        </w:rPr>
        <w:t>rais</w:t>
      </w:r>
      <w:r w:rsidR="00456EC7" w:rsidRPr="00F778E3">
        <w:rPr>
          <w:rFonts w:cs="Times New Roman"/>
          <w:b/>
          <w:sz w:val="20"/>
          <w:szCs w:val="20"/>
          <w:lang w:val="vi-VN"/>
        </w:rPr>
        <w:t>s</w:t>
      </w:r>
      <w:r w:rsidR="00066EA4" w:rsidRPr="00F778E3">
        <w:rPr>
          <w:rFonts w:cs="Times New Roman"/>
          <w:b/>
          <w:sz w:val="20"/>
          <w:szCs w:val="20"/>
          <w:lang w:val="vi-VN"/>
        </w:rPr>
        <w:t xml:space="preserve">ing in bio-bedding </w:t>
      </w:r>
      <w:r w:rsidR="004A2FC3" w:rsidRPr="00F778E3">
        <w:rPr>
          <w:rFonts w:cs="Times New Roman"/>
          <w:b/>
          <w:sz w:val="20"/>
          <w:szCs w:val="20"/>
        </w:rPr>
        <w:t>I</w:t>
      </w:r>
      <w:r w:rsidRPr="00F778E3">
        <w:rPr>
          <w:rFonts w:cs="Times New Roman"/>
          <w:b/>
          <w:sz w:val="20"/>
          <w:szCs w:val="20"/>
        </w:rPr>
        <w:t>n</w:t>
      </w:r>
      <w:r w:rsidR="004A2FC3" w:rsidRPr="00F778E3">
        <w:rPr>
          <w:rFonts w:cs="Times New Roman"/>
          <w:b/>
          <w:sz w:val="20"/>
          <w:szCs w:val="20"/>
        </w:rPr>
        <w:t xml:space="preserve"> </w:t>
      </w:r>
      <w:r w:rsidR="00337CE2" w:rsidRPr="00F778E3">
        <w:rPr>
          <w:rFonts w:cs="Times New Roman"/>
          <w:b/>
          <w:sz w:val="20"/>
          <w:szCs w:val="20"/>
        </w:rPr>
        <w:t xml:space="preserve">Thong Nhat district, </w:t>
      </w:r>
      <w:r w:rsidR="0066426A" w:rsidRPr="00F778E3">
        <w:rPr>
          <w:rFonts w:cs="Times New Roman"/>
          <w:b/>
          <w:sz w:val="20"/>
          <w:szCs w:val="20"/>
        </w:rPr>
        <w:t>D</w:t>
      </w:r>
      <w:r w:rsidRPr="00F778E3">
        <w:rPr>
          <w:rFonts w:cs="Times New Roman"/>
          <w:b/>
          <w:sz w:val="20"/>
          <w:szCs w:val="20"/>
        </w:rPr>
        <w:t>ong Nai province</w:t>
      </w:r>
    </w:p>
    <w:p w:rsidR="00456C70" w:rsidRPr="00F778E3" w:rsidRDefault="004A2FC3" w:rsidP="00F778E3">
      <w:pPr>
        <w:spacing w:before="120" w:after="120" w:line="240" w:lineRule="auto"/>
        <w:jc w:val="both"/>
        <w:rPr>
          <w:rFonts w:cs="Times New Roman"/>
          <w:sz w:val="20"/>
          <w:szCs w:val="20"/>
        </w:rPr>
      </w:pPr>
      <w:r w:rsidRPr="00F778E3">
        <w:rPr>
          <w:rFonts w:cs="Times New Roman"/>
          <w:sz w:val="20"/>
          <w:szCs w:val="20"/>
        </w:rPr>
        <w:t>The experiment was conducted to evaluate the effect of raising swine on bio-bedding and/or cement floor on ca</w:t>
      </w:r>
      <w:r w:rsidR="00E61E06" w:rsidRPr="00F778E3">
        <w:rPr>
          <w:rFonts w:cs="Times New Roman"/>
          <w:sz w:val="20"/>
          <w:szCs w:val="20"/>
        </w:rPr>
        <w:t xml:space="preserve">rcass </w:t>
      </w:r>
      <w:r w:rsidR="00475160" w:rsidRPr="00F778E3">
        <w:rPr>
          <w:rFonts w:cs="Times New Roman"/>
          <w:sz w:val="20"/>
          <w:szCs w:val="20"/>
        </w:rPr>
        <w:t>performance</w:t>
      </w:r>
      <w:r w:rsidR="00E61E06" w:rsidRPr="00F778E3">
        <w:rPr>
          <w:rFonts w:cs="Times New Roman"/>
          <w:sz w:val="20"/>
          <w:szCs w:val="20"/>
        </w:rPr>
        <w:t xml:space="preserve"> and meat quality. </w:t>
      </w:r>
      <w:r w:rsidR="00874C3B" w:rsidRPr="00F778E3">
        <w:rPr>
          <w:rFonts w:cs="Times New Roman"/>
          <w:sz w:val="20"/>
          <w:szCs w:val="20"/>
        </w:rPr>
        <w:t>Three</w:t>
      </w:r>
      <w:r w:rsidR="00E61E06" w:rsidRPr="00F778E3">
        <w:rPr>
          <w:rFonts w:cs="Times New Roman"/>
          <w:sz w:val="20"/>
          <w:szCs w:val="20"/>
        </w:rPr>
        <w:t xml:space="preserve"> </w:t>
      </w:r>
      <w:r w:rsidR="001755E1" w:rsidRPr="00F778E3">
        <w:rPr>
          <w:rFonts w:cs="Times New Roman"/>
          <w:sz w:val="20"/>
          <w:szCs w:val="20"/>
        </w:rPr>
        <w:t>hundreds</w:t>
      </w:r>
      <w:r w:rsidR="00E61E06" w:rsidRPr="00F778E3">
        <w:rPr>
          <w:rFonts w:cs="Times New Roman"/>
          <w:sz w:val="20"/>
          <w:szCs w:val="20"/>
        </w:rPr>
        <w:t xml:space="preserve"> and </w:t>
      </w:r>
      <w:r w:rsidR="00874C3B" w:rsidRPr="00F778E3">
        <w:rPr>
          <w:rFonts w:cs="Times New Roman"/>
          <w:sz w:val="20"/>
          <w:szCs w:val="20"/>
        </w:rPr>
        <w:t>six</w:t>
      </w:r>
      <w:r w:rsidR="001755E1" w:rsidRPr="00F778E3">
        <w:rPr>
          <w:rFonts w:cs="Times New Roman"/>
          <w:sz w:val="20"/>
          <w:szCs w:val="20"/>
        </w:rPr>
        <w:t>ty</w:t>
      </w:r>
      <w:r w:rsidRPr="00F778E3">
        <w:rPr>
          <w:rFonts w:cs="Times New Roman"/>
          <w:sz w:val="20"/>
          <w:szCs w:val="20"/>
        </w:rPr>
        <w:t xml:space="preserve"> commercial crossbred pigs</w:t>
      </w:r>
      <w:r w:rsidR="00BB7D37" w:rsidRPr="00F778E3">
        <w:rPr>
          <w:rFonts w:cs="Times New Roman"/>
          <w:sz w:val="20"/>
          <w:szCs w:val="20"/>
          <w:lang w:val="vi-VN"/>
        </w:rPr>
        <w:t xml:space="preserve"> (</w:t>
      </w:r>
      <w:r w:rsidR="00DB768A" w:rsidRPr="00F778E3">
        <w:rPr>
          <w:rFonts w:cs="Times New Roman"/>
          <w:sz w:val="20"/>
          <w:szCs w:val="20"/>
        </w:rPr>
        <w:t xml:space="preserve">Duroc </w:t>
      </w:r>
      <w:r w:rsidR="00DB768A" w:rsidRPr="00F778E3">
        <w:rPr>
          <w:rFonts w:cs="Times New Roman"/>
          <w:sz w:val="20"/>
          <w:szCs w:val="20"/>
          <w:lang w:val="vi-VN"/>
        </w:rPr>
        <w:t xml:space="preserve">x </w:t>
      </w:r>
      <w:r w:rsidR="00BB7D37" w:rsidRPr="00F778E3">
        <w:rPr>
          <w:rFonts w:cs="Times New Roman"/>
          <w:sz w:val="20"/>
          <w:szCs w:val="20"/>
        </w:rPr>
        <w:t>Yorkshire</w:t>
      </w:r>
      <w:r w:rsidR="00BB7D37" w:rsidRPr="00F778E3">
        <w:rPr>
          <w:rFonts w:cs="Times New Roman"/>
          <w:sz w:val="20"/>
          <w:szCs w:val="20"/>
          <w:lang w:val="vi-VN"/>
        </w:rPr>
        <w:t xml:space="preserve"> x</w:t>
      </w:r>
      <w:r w:rsidR="00DB768A" w:rsidRPr="00F778E3">
        <w:rPr>
          <w:rFonts w:cs="Times New Roman"/>
          <w:sz w:val="20"/>
          <w:szCs w:val="20"/>
        </w:rPr>
        <w:t xml:space="preserve"> Landrace</w:t>
      </w:r>
      <w:r w:rsidR="00BB7D37" w:rsidRPr="00F778E3">
        <w:rPr>
          <w:rFonts w:cs="Times New Roman"/>
          <w:sz w:val="20"/>
          <w:szCs w:val="20"/>
          <w:lang w:val="vi-VN"/>
        </w:rPr>
        <w:t>)</w:t>
      </w:r>
      <w:r w:rsidRPr="00F778E3">
        <w:rPr>
          <w:rFonts w:cs="Times New Roman"/>
          <w:sz w:val="20"/>
          <w:szCs w:val="20"/>
        </w:rPr>
        <w:t xml:space="preserve"> were u</w:t>
      </w:r>
      <w:r w:rsidR="00E61E06" w:rsidRPr="00F778E3">
        <w:rPr>
          <w:rFonts w:cs="Times New Roman"/>
          <w:sz w:val="20"/>
          <w:szCs w:val="20"/>
        </w:rPr>
        <w:t>sed in three tr</w:t>
      </w:r>
      <w:r w:rsidR="00874C3B" w:rsidRPr="00F778E3">
        <w:rPr>
          <w:rFonts w:cs="Times New Roman"/>
          <w:sz w:val="20"/>
          <w:szCs w:val="20"/>
        </w:rPr>
        <w:t>ials; of which 12</w:t>
      </w:r>
      <w:r w:rsidRPr="00F778E3">
        <w:rPr>
          <w:rFonts w:cs="Times New Roman"/>
          <w:sz w:val="20"/>
          <w:szCs w:val="20"/>
        </w:rPr>
        <w:t>0 animals per each trial were rais</w:t>
      </w:r>
      <w:r w:rsidR="00125B85" w:rsidRPr="00F778E3">
        <w:rPr>
          <w:rFonts w:cs="Times New Roman"/>
          <w:sz w:val="20"/>
          <w:szCs w:val="20"/>
        </w:rPr>
        <w:t xml:space="preserve">ed on 3 households. </w:t>
      </w:r>
      <w:r w:rsidR="00874C3B" w:rsidRPr="00F778E3">
        <w:rPr>
          <w:rFonts w:cs="Times New Roman"/>
          <w:sz w:val="20"/>
          <w:szCs w:val="20"/>
        </w:rPr>
        <w:t>There were 2</w:t>
      </w:r>
      <w:r w:rsidR="001755E1" w:rsidRPr="00F778E3">
        <w:rPr>
          <w:rFonts w:cs="Times New Roman"/>
          <w:sz w:val="20"/>
          <w:szCs w:val="20"/>
        </w:rPr>
        <w:t>0 pigs r</w:t>
      </w:r>
      <w:r w:rsidR="001755E1" w:rsidRPr="00F778E3">
        <w:rPr>
          <w:rFonts w:cs="Times New Roman"/>
          <w:sz w:val="20"/>
          <w:szCs w:val="20"/>
          <w:lang w:val="vi-VN"/>
        </w:rPr>
        <w:t>aissing</w:t>
      </w:r>
      <w:r w:rsidR="00C17971" w:rsidRPr="00F778E3">
        <w:rPr>
          <w:rFonts w:cs="Times New Roman"/>
          <w:sz w:val="20"/>
          <w:szCs w:val="20"/>
        </w:rPr>
        <w:t xml:space="preserve"> on bio-be</w:t>
      </w:r>
      <w:r w:rsidR="001755E1" w:rsidRPr="00F778E3">
        <w:rPr>
          <w:rFonts w:cs="Times New Roman"/>
          <w:sz w:val="20"/>
          <w:szCs w:val="20"/>
        </w:rPr>
        <w:t xml:space="preserve">dding and the other 20 pigs </w:t>
      </w:r>
      <w:r w:rsidR="001755E1" w:rsidRPr="00F778E3">
        <w:rPr>
          <w:rFonts w:cs="Times New Roman"/>
          <w:sz w:val="20"/>
          <w:szCs w:val="20"/>
          <w:lang w:val="vi-VN"/>
        </w:rPr>
        <w:t>raissing</w:t>
      </w:r>
      <w:r w:rsidR="001755E1" w:rsidRPr="00F778E3">
        <w:rPr>
          <w:rFonts w:cs="Times New Roman"/>
          <w:sz w:val="20"/>
          <w:szCs w:val="20"/>
        </w:rPr>
        <w:t xml:space="preserve"> on cement floor (control group) in each farm, they were the same in breed, age, body weight and diet.</w:t>
      </w:r>
      <w:r w:rsidR="001755E1" w:rsidRPr="00F778E3">
        <w:rPr>
          <w:rFonts w:cs="Times New Roman"/>
          <w:sz w:val="20"/>
          <w:szCs w:val="20"/>
          <w:lang w:val="vi-VN"/>
        </w:rPr>
        <w:t xml:space="preserve"> </w:t>
      </w:r>
      <w:r w:rsidR="00125B85" w:rsidRPr="00F778E3">
        <w:rPr>
          <w:rFonts w:cs="Times New Roman"/>
          <w:sz w:val="20"/>
          <w:szCs w:val="20"/>
        </w:rPr>
        <w:t xml:space="preserve">After 5 months of raising, </w:t>
      </w:r>
      <w:r w:rsidR="0091469D" w:rsidRPr="00F778E3">
        <w:rPr>
          <w:rFonts w:cs="Times New Roman"/>
          <w:sz w:val="20"/>
          <w:szCs w:val="20"/>
          <w:lang w:val="vi-VN"/>
        </w:rPr>
        <w:t>36</w:t>
      </w:r>
      <w:r w:rsidR="00125B85" w:rsidRPr="00F778E3">
        <w:rPr>
          <w:rFonts w:cs="Times New Roman"/>
          <w:sz w:val="20"/>
          <w:szCs w:val="20"/>
        </w:rPr>
        <w:t xml:space="preserve"> pigs were slaughtered to evaluate carcass yield and meat quality</w:t>
      </w:r>
      <w:r w:rsidR="0091469D" w:rsidRPr="00F778E3">
        <w:rPr>
          <w:rFonts w:cs="Times New Roman"/>
          <w:sz w:val="20"/>
          <w:szCs w:val="20"/>
        </w:rPr>
        <w:t xml:space="preserve"> (</w:t>
      </w:r>
      <w:r w:rsidR="0091469D" w:rsidRPr="00F778E3">
        <w:rPr>
          <w:rFonts w:cs="Times New Roman"/>
          <w:sz w:val="20"/>
          <w:szCs w:val="20"/>
          <w:lang w:val="vi-VN"/>
        </w:rPr>
        <w:t>18</w:t>
      </w:r>
      <w:r w:rsidR="0065320E" w:rsidRPr="00F778E3">
        <w:rPr>
          <w:rFonts w:cs="Times New Roman"/>
          <w:sz w:val="20"/>
          <w:szCs w:val="20"/>
        </w:rPr>
        <w:t xml:space="preserve"> pigs from  bio-</w:t>
      </w:r>
      <w:r w:rsidR="001755E1" w:rsidRPr="00F778E3">
        <w:rPr>
          <w:rFonts w:cs="Times New Roman"/>
          <w:sz w:val="20"/>
          <w:szCs w:val="20"/>
        </w:rPr>
        <w:t>bedding</w:t>
      </w:r>
      <w:r w:rsidR="0091469D" w:rsidRPr="00F778E3">
        <w:rPr>
          <w:rFonts w:cs="Times New Roman"/>
          <w:sz w:val="20"/>
          <w:szCs w:val="20"/>
        </w:rPr>
        <w:t xml:space="preserve"> group and </w:t>
      </w:r>
      <w:r w:rsidR="0091469D" w:rsidRPr="00F778E3">
        <w:rPr>
          <w:rFonts w:cs="Times New Roman"/>
          <w:sz w:val="20"/>
          <w:szCs w:val="20"/>
          <w:lang w:val="vi-VN"/>
        </w:rPr>
        <w:t xml:space="preserve">18 </w:t>
      </w:r>
      <w:r w:rsidR="0065320E" w:rsidRPr="00F778E3">
        <w:rPr>
          <w:rFonts w:cs="Times New Roman"/>
          <w:sz w:val="20"/>
          <w:szCs w:val="20"/>
        </w:rPr>
        <w:t>pigs from control group)</w:t>
      </w:r>
      <w:r w:rsidR="00125B85" w:rsidRPr="00F778E3">
        <w:rPr>
          <w:rFonts w:cs="Times New Roman"/>
          <w:sz w:val="20"/>
          <w:szCs w:val="20"/>
        </w:rPr>
        <w:t xml:space="preserve"> </w:t>
      </w:r>
      <w:r w:rsidR="00891EA6" w:rsidRPr="00F778E3">
        <w:rPr>
          <w:rFonts w:cs="Times New Roman"/>
          <w:sz w:val="20"/>
          <w:szCs w:val="20"/>
        </w:rPr>
        <w:t>Results show that the average slaughter weight</w:t>
      </w:r>
      <w:r w:rsidR="00E379C7" w:rsidRPr="00F778E3">
        <w:rPr>
          <w:rFonts w:cs="Times New Roman"/>
          <w:sz w:val="20"/>
          <w:szCs w:val="20"/>
        </w:rPr>
        <w:t>,</w:t>
      </w:r>
      <w:r w:rsidR="0065320E" w:rsidRPr="00F778E3">
        <w:rPr>
          <w:rFonts w:cs="Times New Roman"/>
          <w:sz w:val="20"/>
          <w:szCs w:val="20"/>
        </w:rPr>
        <w:t xml:space="preserve"> </w:t>
      </w:r>
      <w:r w:rsidR="001755E1" w:rsidRPr="00F778E3">
        <w:rPr>
          <w:rFonts w:cs="Times New Roman"/>
          <w:sz w:val="20"/>
          <w:szCs w:val="20"/>
        </w:rPr>
        <w:t>carcass</w:t>
      </w:r>
      <w:r w:rsidR="00E379C7" w:rsidRPr="00F778E3">
        <w:rPr>
          <w:rFonts w:cs="Times New Roman"/>
          <w:sz w:val="20"/>
          <w:szCs w:val="20"/>
        </w:rPr>
        <w:t xml:space="preserve"> percentage, dressing percentage </w:t>
      </w:r>
      <w:r w:rsidR="0065320E" w:rsidRPr="00F778E3">
        <w:rPr>
          <w:rFonts w:cs="Times New Roman"/>
          <w:sz w:val="20"/>
          <w:szCs w:val="20"/>
        </w:rPr>
        <w:t>of bio-</w:t>
      </w:r>
      <w:r w:rsidR="001755E1" w:rsidRPr="00F778E3">
        <w:rPr>
          <w:rFonts w:cs="Times New Roman"/>
          <w:sz w:val="20"/>
          <w:szCs w:val="20"/>
        </w:rPr>
        <w:t>bedding</w:t>
      </w:r>
      <w:r w:rsidR="0065320E" w:rsidRPr="00F778E3">
        <w:rPr>
          <w:rFonts w:cs="Times New Roman"/>
          <w:sz w:val="20"/>
          <w:szCs w:val="20"/>
        </w:rPr>
        <w:t xml:space="preserve"> group and control group </w:t>
      </w:r>
      <w:r w:rsidR="00E379C7" w:rsidRPr="00F778E3">
        <w:rPr>
          <w:rFonts w:cs="Times New Roman"/>
          <w:sz w:val="20"/>
          <w:szCs w:val="20"/>
        </w:rPr>
        <w:t xml:space="preserve">weren’t significantly </w:t>
      </w:r>
      <w:r w:rsidR="0065320E" w:rsidRPr="00F778E3">
        <w:rPr>
          <w:rFonts w:cs="Times New Roman"/>
          <w:sz w:val="20"/>
          <w:szCs w:val="20"/>
        </w:rPr>
        <w:t xml:space="preserve">different </w:t>
      </w:r>
      <w:r w:rsidR="00E379C7" w:rsidRPr="00F778E3">
        <w:rPr>
          <w:rFonts w:cs="Times New Roman"/>
          <w:sz w:val="20"/>
          <w:szCs w:val="20"/>
        </w:rPr>
        <w:t xml:space="preserve">these were </w:t>
      </w:r>
      <w:r w:rsidR="00891EA6" w:rsidRPr="00F778E3">
        <w:rPr>
          <w:rFonts w:cs="Times New Roman"/>
          <w:sz w:val="20"/>
          <w:szCs w:val="20"/>
        </w:rPr>
        <w:t>11</w:t>
      </w:r>
      <w:r w:rsidR="00150CD0" w:rsidRPr="00F778E3">
        <w:rPr>
          <w:rFonts w:cs="Times New Roman"/>
          <w:sz w:val="20"/>
          <w:szCs w:val="20"/>
        </w:rPr>
        <w:t>2</w:t>
      </w:r>
      <w:r w:rsidR="00891EA6" w:rsidRPr="00F778E3">
        <w:rPr>
          <w:rFonts w:cs="Times New Roman"/>
          <w:sz w:val="20"/>
          <w:szCs w:val="20"/>
        </w:rPr>
        <w:t>.</w:t>
      </w:r>
      <w:r w:rsidR="00150CD0" w:rsidRPr="00F778E3">
        <w:rPr>
          <w:rFonts w:cs="Times New Roman"/>
          <w:sz w:val="20"/>
          <w:szCs w:val="20"/>
        </w:rPr>
        <w:t>68</w:t>
      </w:r>
      <w:r w:rsidR="00891EA6" w:rsidRPr="00F778E3">
        <w:rPr>
          <w:rFonts w:cs="Times New Roman"/>
          <w:sz w:val="20"/>
          <w:szCs w:val="20"/>
        </w:rPr>
        <w:t xml:space="preserve"> kg</w:t>
      </w:r>
      <w:r w:rsidR="0091469D" w:rsidRPr="00F778E3">
        <w:rPr>
          <w:rFonts w:cs="Times New Roman"/>
          <w:sz w:val="20"/>
          <w:szCs w:val="20"/>
          <w:lang w:val="vi-VN"/>
        </w:rPr>
        <w:t xml:space="preserve"> </w:t>
      </w:r>
      <w:r w:rsidR="0091469D" w:rsidRPr="00F778E3">
        <w:rPr>
          <w:rFonts w:cs="Times New Roman"/>
          <w:sz w:val="20"/>
          <w:szCs w:val="20"/>
        </w:rPr>
        <w:t>and 112.10kg</w:t>
      </w:r>
      <w:r w:rsidR="00E379C7" w:rsidRPr="00F778E3">
        <w:rPr>
          <w:rFonts w:cs="Times New Roman"/>
          <w:sz w:val="20"/>
          <w:szCs w:val="20"/>
        </w:rPr>
        <w:t>; 82.7%  and 82.8%; 74.4% and 73.3%  respectively</w:t>
      </w:r>
      <w:r w:rsidR="0094357C" w:rsidRPr="00F778E3">
        <w:rPr>
          <w:rFonts w:cs="Times New Roman"/>
          <w:sz w:val="20"/>
          <w:szCs w:val="20"/>
        </w:rPr>
        <w:t xml:space="preserve">. </w:t>
      </w:r>
      <w:r w:rsidR="00E379C7" w:rsidRPr="00F778E3">
        <w:rPr>
          <w:rFonts w:cs="Times New Roman"/>
          <w:sz w:val="20"/>
          <w:szCs w:val="20"/>
        </w:rPr>
        <w:t>L</w:t>
      </w:r>
      <w:r w:rsidR="00062BC8" w:rsidRPr="00F778E3">
        <w:rPr>
          <w:rFonts w:cs="Times New Roman"/>
          <w:sz w:val="20"/>
          <w:szCs w:val="20"/>
        </w:rPr>
        <w:t>ean meet percentage, loin eye tend</w:t>
      </w:r>
      <w:r w:rsidR="004E32E3" w:rsidRPr="00F778E3">
        <w:rPr>
          <w:rFonts w:cs="Times New Roman"/>
          <w:sz w:val="20"/>
          <w:szCs w:val="20"/>
        </w:rPr>
        <w:t xml:space="preserve"> to </w:t>
      </w:r>
      <w:r w:rsidR="001755E1" w:rsidRPr="00F778E3">
        <w:rPr>
          <w:rFonts w:cs="Times New Roman"/>
          <w:sz w:val="20"/>
          <w:szCs w:val="20"/>
        </w:rPr>
        <w:t>higher</w:t>
      </w:r>
      <w:r w:rsidR="00062BC8" w:rsidRPr="00F778E3">
        <w:rPr>
          <w:rFonts w:cs="Times New Roman"/>
          <w:sz w:val="20"/>
          <w:szCs w:val="20"/>
        </w:rPr>
        <w:t xml:space="preserve"> and </w:t>
      </w:r>
      <w:r w:rsidR="004E32E3" w:rsidRPr="00F778E3">
        <w:rPr>
          <w:rFonts w:cs="Times New Roman"/>
          <w:sz w:val="20"/>
          <w:szCs w:val="20"/>
        </w:rPr>
        <w:t>b</w:t>
      </w:r>
      <w:r w:rsidR="00125B85" w:rsidRPr="00F778E3">
        <w:rPr>
          <w:rFonts w:cs="Times New Roman"/>
          <w:sz w:val="20"/>
          <w:szCs w:val="20"/>
        </w:rPr>
        <w:t>ackfat thickness</w:t>
      </w:r>
      <w:r w:rsidR="00DC1BA6" w:rsidRPr="00F778E3">
        <w:rPr>
          <w:rFonts w:cs="Times New Roman"/>
          <w:sz w:val="20"/>
          <w:szCs w:val="20"/>
        </w:rPr>
        <w:t xml:space="preserve"> </w:t>
      </w:r>
      <w:r w:rsidR="00000C8A" w:rsidRPr="00F778E3">
        <w:rPr>
          <w:rFonts w:cs="Times New Roman"/>
          <w:sz w:val="20"/>
          <w:szCs w:val="20"/>
        </w:rPr>
        <w:t>ten</w:t>
      </w:r>
      <w:r w:rsidR="00062BC8" w:rsidRPr="00F778E3">
        <w:rPr>
          <w:rFonts w:cs="Times New Roman"/>
          <w:sz w:val="20"/>
          <w:szCs w:val="20"/>
        </w:rPr>
        <w:t>d</w:t>
      </w:r>
      <w:r w:rsidR="00000C8A" w:rsidRPr="00F778E3">
        <w:rPr>
          <w:rFonts w:cs="Times New Roman"/>
          <w:sz w:val="20"/>
          <w:szCs w:val="20"/>
        </w:rPr>
        <w:t xml:space="preserve"> to lower </w:t>
      </w:r>
      <w:r w:rsidR="00E379C7" w:rsidRPr="00F778E3">
        <w:rPr>
          <w:rFonts w:cs="Times New Roman"/>
          <w:sz w:val="20"/>
          <w:szCs w:val="20"/>
        </w:rPr>
        <w:t>in bio-</w:t>
      </w:r>
      <w:r w:rsidR="001755E1" w:rsidRPr="00F778E3">
        <w:rPr>
          <w:rFonts w:cs="Times New Roman"/>
          <w:sz w:val="20"/>
          <w:szCs w:val="20"/>
        </w:rPr>
        <w:t>bedding</w:t>
      </w:r>
      <w:r w:rsidR="00E379C7" w:rsidRPr="00F778E3">
        <w:rPr>
          <w:rFonts w:cs="Times New Roman"/>
          <w:sz w:val="20"/>
          <w:szCs w:val="20"/>
        </w:rPr>
        <w:t xml:space="preserve"> group</w:t>
      </w:r>
      <w:r w:rsidR="0094357C" w:rsidRPr="00F778E3">
        <w:rPr>
          <w:rFonts w:cs="Times New Roman"/>
          <w:sz w:val="20"/>
          <w:szCs w:val="20"/>
        </w:rPr>
        <w:t xml:space="preserve"> (58.7% and </w:t>
      </w:r>
      <w:r w:rsidR="00427B30" w:rsidRPr="00F778E3">
        <w:rPr>
          <w:rFonts w:cs="Times New Roman"/>
          <w:sz w:val="20"/>
          <w:szCs w:val="20"/>
        </w:rPr>
        <w:t>58.1</w:t>
      </w:r>
      <w:r w:rsidR="0094357C" w:rsidRPr="00F778E3">
        <w:rPr>
          <w:rFonts w:cs="Times New Roman"/>
          <w:sz w:val="20"/>
          <w:szCs w:val="20"/>
        </w:rPr>
        <w:t>%</w:t>
      </w:r>
      <w:r w:rsidR="00427B30" w:rsidRPr="00F778E3">
        <w:rPr>
          <w:rFonts w:cs="Times New Roman"/>
          <w:sz w:val="20"/>
          <w:szCs w:val="20"/>
        </w:rPr>
        <w:t>; 50.5</w:t>
      </w:r>
      <w:r w:rsidR="0094357C" w:rsidRPr="00F778E3">
        <w:rPr>
          <w:rFonts w:cs="Times New Roman"/>
          <w:sz w:val="20"/>
          <w:szCs w:val="20"/>
        </w:rPr>
        <w:t>cm</w:t>
      </w:r>
      <w:r w:rsidR="0094357C" w:rsidRPr="00F778E3">
        <w:rPr>
          <w:rFonts w:cs="Times New Roman"/>
          <w:sz w:val="20"/>
          <w:szCs w:val="20"/>
          <w:vertAlign w:val="superscript"/>
        </w:rPr>
        <w:t>2</w:t>
      </w:r>
      <w:r w:rsidR="0094357C" w:rsidRPr="00F778E3">
        <w:rPr>
          <w:rFonts w:cs="Times New Roman"/>
          <w:sz w:val="20"/>
          <w:szCs w:val="20"/>
        </w:rPr>
        <w:t xml:space="preserve"> and </w:t>
      </w:r>
      <w:r w:rsidR="00427B30" w:rsidRPr="00F778E3">
        <w:rPr>
          <w:rFonts w:cs="Times New Roman"/>
          <w:sz w:val="20"/>
          <w:szCs w:val="20"/>
        </w:rPr>
        <w:t>49.8</w:t>
      </w:r>
      <w:r w:rsidR="0094357C" w:rsidRPr="00F778E3">
        <w:rPr>
          <w:rFonts w:cs="Times New Roman"/>
          <w:sz w:val="20"/>
          <w:szCs w:val="20"/>
        </w:rPr>
        <w:t>cm</w:t>
      </w:r>
      <w:r w:rsidR="0094357C" w:rsidRPr="00F778E3">
        <w:rPr>
          <w:rFonts w:cs="Times New Roman"/>
          <w:sz w:val="20"/>
          <w:szCs w:val="20"/>
          <w:vertAlign w:val="superscript"/>
        </w:rPr>
        <w:t>2</w:t>
      </w:r>
      <w:r w:rsidR="00427B30" w:rsidRPr="00F778E3">
        <w:rPr>
          <w:rFonts w:cs="Times New Roman"/>
          <w:sz w:val="20"/>
          <w:szCs w:val="20"/>
        </w:rPr>
        <w:t xml:space="preserve">; </w:t>
      </w:r>
      <w:r w:rsidR="0094357C" w:rsidRPr="00F778E3">
        <w:rPr>
          <w:rFonts w:cs="Times New Roman"/>
          <w:sz w:val="20"/>
          <w:szCs w:val="20"/>
        </w:rPr>
        <w:t xml:space="preserve">11.8mm and </w:t>
      </w:r>
      <w:r w:rsidR="00E379C7" w:rsidRPr="00F778E3">
        <w:rPr>
          <w:rFonts w:cs="Times New Roman"/>
          <w:sz w:val="20"/>
          <w:szCs w:val="20"/>
        </w:rPr>
        <w:t>12.2</w:t>
      </w:r>
      <w:r w:rsidR="0094357C" w:rsidRPr="00F778E3">
        <w:rPr>
          <w:rFonts w:cs="Times New Roman"/>
          <w:sz w:val="20"/>
          <w:szCs w:val="20"/>
        </w:rPr>
        <w:t>mm</w:t>
      </w:r>
      <w:r w:rsidR="00E379C7" w:rsidRPr="00F778E3">
        <w:rPr>
          <w:rFonts w:cs="Times New Roman"/>
          <w:sz w:val="20"/>
          <w:szCs w:val="20"/>
        </w:rPr>
        <w:t xml:space="preserve"> </w:t>
      </w:r>
      <w:r w:rsidR="001755E1" w:rsidRPr="00F778E3">
        <w:rPr>
          <w:rFonts w:cs="Times New Roman"/>
          <w:sz w:val="20"/>
          <w:szCs w:val="20"/>
        </w:rPr>
        <w:t>respectively</w:t>
      </w:r>
      <w:r w:rsidR="00E379C7" w:rsidRPr="00F778E3">
        <w:rPr>
          <w:rFonts w:cs="Times New Roman"/>
          <w:sz w:val="20"/>
          <w:szCs w:val="20"/>
        </w:rPr>
        <w:t xml:space="preserve">). </w:t>
      </w:r>
      <w:r w:rsidR="00891EA6" w:rsidRPr="00F778E3">
        <w:rPr>
          <w:rFonts w:cs="Times New Roman"/>
          <w:sz w:val="20"/>
          <w:szCs w:val="20"/>
        </w:rPr>
        <w:t>Crude protein</w:t>
      </w:r>
      <w:r w:rsidR="00062BC8" w:rsidRPr="00F778E3">
        <w:rPr>
          <w:rFonts w:cs="Times New Roman"/>
          <w:sz w:val="20"/>
          <w:szCs w:val="20"/>
        </w:rPr>
        <w:t xml:space="preserve">, </w:t>
      </w:r>
      <w:r w:rsidR="00891EA6" w:rsidRPr="00F778E3">
        <w:rPr>
          <w:rFonts w:cs="Times New Roman"/>
          <w:sz w:val="20"/>
          <w:szCs w:val="20"/>
        </w:rPr>
        <w:t xml:space="preserve">crude fat </w:t>
      </w:r>
      <w:r w:rsidR="00475160" w:rsidRPr="00F778E3">
        <w:rPr>
          <w:rFonts w:cs="Times New Roman"/>
          <w:sz w:val="20"/>
          <w:szCs w:val="20"/>
        </w:rPr>
        <w:t xml:space="preserve">content </w:t>
      </w:r>
      <w:r w:rsidR="00A518BC" w:rsidRPr="00F778E3">
        <w:rPr>
          <w:rFonts w:cs="Times New Roman"/>
          <w:sz w:val="20"/>
          <w:szCs w:val="20"/>
        </w:rPr>
        <w:t xml:space="preserve">were not significantly different </w:t>
      </w:r>
      <w:r w:rsidR="00062BC8" w:rsidRPr="00F778E3">
        <w:rPr>
          <w:rFonts w:cs="Times New Roman"/>
          <w:sz w:val="20"/>
          <w:szCs w:val="20"/>
        </w:rPr>
        <w:t xml:space="preserve">between two </w:t>
      </w:r>
      <w:r w:rsidR="001755E1" w:rsidRPr="00F778E3">
        <w:rPr>
          <w:rFonts w:cs="Times New Roman"/>
          <w:sz w:val="20"/>
          <w:szCs w:val="20"/>
        </w:rPr>
        <w:t>experimental</w:t>
      </w:r>
      <w:r w:rsidR="00062BC8" w:rsidRPr="00F778E3">
        <w:rPr>
          <w:rFonts w:cs="Times New Roman"/>
          <w:sz w:val="20"/>
          <w:szCs w:val="20"/>
        </w:rPr>
        <w:t xml:space="preserve"> groups. The pH of logissimus dorsi muscle at </w:t>
      </w:r>
      <w:r w:rsidR="00300D39" w:rsidRPr="00F778E3">
        <w:rPr>
          <w:rFonts w:cs="Times New Roman"/>
          <w:sz w:val="20"/>
          <w:szCs w:val="20"/>
        </w:rPr>
        <w:t>45mi</w:t>
      </w:r>
      <w:r w:rsidR="00456EC7" w:rsidRPr="00F778E3">
        <w:rPr>
          <w:rFonts w:cs="Times New Roman"/>
          <w:sz w:val="20"/>
          <w:szCs w:val="20"/>
          <w:lang w:val="vi-VN"/>
        </w:rPr>
        <w:t>nute</w:t>
      </w:r>
      <w:r w:rsidR="00300D39" w:rsidRPr="00F778E3">
        <w:rPr>
          <w:rFonts w:cs="Times New Roman"/>
          <w:sz w:val="20"/>
          <w:szCs w:val="20"/>
        </w:rPr>
        <w:t xml:space="preserve"> (6.09 </w:t>
      </w:r>
      <w:r w:rsidR="0094357C" w:rsidRPr="00F778E3">
        <w:rPr>
          <w:rFonts w:cs="Times New Roman"/>
          <w:sz w:val="20"/>
          <w:szCs w:val="20"/>
        </w:rPr>
        <w:t>and</w:t>
      </w:r>
      <w:r w:rsidR="00300D39" w:rsidRPr="00F778E3">
        <w:rPr>
          <w:rFonts w:cs="Times New Roman"/>
          <w:sz w:val="20"/>
          <w:szCs w:val="20"/>
        </w:rPr>
        <w:t xml:space="preserve"> 6.04), 24</w:t>
      </w:r>
      <w:r w:rsidR="00062BC8" w:rsidRPr="00F778E3">
        <w:rPr>
          <w:rFonts w:cs="Times New Roman"/>
          <w:sz w:val="20"/>
          <w:szCs w:val="20"/>
        </w:rPr>
        <w:t>h</w:t>
      </w:r>
      <w:r w:rsidR="00300D39" w:rsidRPr="00F778E3">
        <w:rPr>
          <w:rFonts w:cs="Times New Roman"/>
          <w:sz w:val="20"/>
          <w:szCs w:val="20"/>
        </w:rPr>
        <w:t xml:space="preserve"> (</w:t>
      </w:r>
      <w:r w:rsidR="00062BC8" w:rsidRPr="00F778E3">
        <w:rPr>
          <w:rFonts w:cs="Times New Roman"/>
          <w:sz w:val="20"/>
          <w:szCs w:val="20"/>
        </w:rPr>
        <w:t>5.</w:t>
      </w:r>
      <w:r w:rsidR="00300D39" w:rsidRPr="00F778E3">
        <w:rPr>
          <w:rFonts w:cs="Times New Roman"/>
          <w:sz w:val="20"/>
          <w:szCs w:val="20"/>
        </w:rPr>
        <w:t xml:space="preserve">62 </w:t>
      </w:r>
      <w:r w:rsidR="0094357C" w:rsidRPr="00F778E3">
        <w:rPr>
          <w:rFonts w:cs="Times New Roman"/>
          <w:sz w:val="20"/>
          <w:szCs w:val="20"/>
        </w:rPr>
        <w:t>and</w:t>
      </w:r>
      <w:r w:rsidR="00300D39" w:rsidRPr="00F778E3">
        <w:rPr>
          <w:rFonts w:cs="Times New Roman"/>
          <w:sz w:val="20"/>
          <w:szCs w:val="20"/>
        </w:rPr>
        <w:t xml:space="preserve"> 5.53) </w:t>
      </w:r>
      <w:r w:rsidR="00062BC8" w:rsidRPr="00F778E3">
        <w:rPr>
          <w:rFonts w:cs="Times New Roman"/>
          <w:sz w:val="20"/>
          <w:szCs w:val="20"/>
        </w:rPr>
        <w:t>and L*</w:t>
      </w:r>
      <w:r w:rsidR="00A24CC4" w:rsidRPr="00F778E3">
        <w:rPr>
          <w:rFonts w:cs="Times New Roman"/>
          <w:sz w:val="20"/>
          <w:szCs w:val="20"/>
        </w:rPr>
        <w:t>24</w:t>
      </w:r>
      <w:r w:rsidR="00062BC8" w:rsidRPr="00F778E3">
        <w:rPr>
          <w:rFonts w:cs="Times New Roman"/>
          <w:sz w:val="20"/>
          <w:szCs w:val="20"/>
        </w:rPr>
        <w:t xml:space="preserve"> (</w:t>
      </w:r>
      <w:r w:rsidR="00A24CC4" w:rsidRPr="00F778E3">
        <w:rPr>
          <w:rFonts w:cs="Times New Roman"/>
          <w:sz w:val="20"/>
          <w:szCs w:val="20"/>
        </w:rPr>
        <w:t>46.7</w:t>
      </w:r>
      <w:r w:rsidR="00300D39" w:rsidRPr="00F778E3">
        <w:rPr>
          <w:rFonts w:cs="Times New Roman"/>
          <w:sz w:val="20"/>
          <w:szCs w:val="20"/>
        </w:rPr>
        <w:t xml:space="preserve"> </w:t>
      </w:r>
      <w:r w:rsidR="0094357C" w:rsidRPr="00F778E3">
        <w:rPr>
          <w:rFonts w:cs="Times New Roman"/>
          <w:sz w:val="20"/>
          <w:szCs w:val="20"/>
        </w:rPr>
        <w:t>and</w:t>
      </w:r>
      <w:r w:rsidR="00062BC8" w:rsidRPr="00F778E3">
        <w:rPr>
          <w:rFonts w:cs="Times New Roman"/>
          <w:sz w:val="20"/>
          <w:szCs w:val="20"/>
        </w:rPr>
        <w:t xml:space="preserve"> </w:t>
      </w:r>
      <w:r w:rsidR="00A24CC4" w:rsidRPr="00F778E3">
        <w:rPr>
          <w:rFonts w:cs="Times New Roman"/>
          <w:sz w:val="20"/>
          <w:szCs w:val="20"/>
        </w:rPr>
        <w:t>47.4</w:t>
      </w:r>
      <w:r w:rsidR="00062BC8" w:rsidRPr="00F778E3">
        <w:rPr>
          <w:rFonts w:cs="Times New Roman"/>
          <w:sz w:val="20"/>
          <w:szCs w:val="20"/>
        </w:rPr>
        <w:t xml:space="preserve">) </w:t>
      </w:r>
      <w:r w:rsidR="00300D39" w:rsidRPr="00F778E3">
        <w:rPr>
          <w:rFonts w:cs="Times New Roman"/>
          <w:sz w:val="20"/>
          <w:szCs w:val="20"/>
        </w:rPr>
        <w:t>of  meet</w:t>
      </w:r>
      <w:r w:rsidR="00200C1D" w:rsidRPr="00F778E3">
        <w:rPr>
          <w:rFonts w:cs="Times New Roman"/>
          <w:sz w:val="20"/>
          <w:szCs w:val="20"/>
        </w:rPr>
        <w:t xml:space="preserve"> after slaught</w:t>
      </w:r>
      <w:r w:rsidR="009A5093" w:rsidRPr="00F778E3">
        <w:rPr>
          <w:rFonts w:cs="Times New Roman"/>
          <w:sz w:val="20"/>
          <w:szCs w:val="20"/>
        </w:rPr>
        <w:t>er</w:t>
      </w:r>
      <w:r w:rsidR="00200C1D" w:rsidRPr="00F778E3">
        <w:rPr>
          <w:rFonts w:cs="Times New Roman"/>
          <w:sz w:val="20"/>
          <w:szCs w:val="20"/>
        </w:rPr>
        <w:t>ing</w:t>
      </w:r>
      <w:r w:rsidR="00300D39" w:rsidRPr="00F778E3">
        <w:rPr>
          <w:rFonts w:cs="Times New Roman"/>
          <w:sz w:val="20"/>
          <w:szCs w:val="20"/>
        </w:rPr>
        <w:t xml:space="preserve"> in two groups </w:t>
      </w:r>
      <w:r w:rsidR="0094357C" w:rsidRPr="00F778E3">
        <w:rPr>
          <w:rFonts w:cs="Times New Roman"/>
          <w:sz w:val="20"/>
          <w:szCs w:val="20"/>
        </w:rPr>
        <w:t>weren’</w:t>
      </w:r>
      <w:r w:rsidR="00300D39" w:rsidRPr="00F778E3">
        <w:rPr>
          <w:rFonts w:cs="Times New Roman"/>
          <w:sz w:val="20"/>
          <w:szCs w:val="20"/>
        </w:rPr>
        <w:t xml:space="preserve">t different between 2 </w:t>
      </w:r>
      <w:r w:rsidR="001755E1" w:rsidRPr="00F778E3">
        <w:rPr>
          <w:rFonts w:cs="Times New Roman"/>
          <w:sz w:val="20"/>
          <w:szCs w:val="20"/>
        </w:rPr>
        <w:t>experimental</w:t>
      </w:r>
      <w:r w:rsidR="00300D39" w:rsidRPr="00F778E3">
        <w:rPr>
          <w:rFonts w:cs="Times New Roman"/>
          <w:sz w:val="20"/>
          <w:szCs w:val="20"/>
        </w:rPr>
        <w:t xml:space="preserve"> groups </w:t>
      </w:r>
      <w:r w:rsidR="00A61ECB" w:rsidRPr="00F778E3">
        <w:rPr>
          <w:rFonts w:cs="Times New Roman"/>
          <w:sz w:val="20"/>
          <w:szCs w:val="20"/>
        </w:rPr>
        <w:t>and</w:t>
      </w:r>
      <w:r w:rsidR="00062BC8" w:rsidRPr="00F778E3">
        <w:rPr>
          <w:rFonts w:cs="Times New Roman"/>
          <w:sz w:val="20"/>
          <w:szCs w:val="20"/>
        </w:rPr>
        <w:t xml:space="preserve"> in the range c</w:t>
      </w:r>
      <w:r w:rsidR="00475160" w:rsidRPr="00F778E3">
        <w:rPr>
          <w:rFonts w:cs="Times New Roman"/>
          <w:sz w:val="20"/>
          <w:szCs w:val="20"/>
        </w:rPr>
        <w:t>orresponding to the normal meat and</w:t>
      </w:r>
      <w:r w:rsidR="00F04B80" w:rsidRPr="00F778E3">
        <w:rPr>
          <w:rFonts w:cs="Times New Roman"/>
          <w:sz w:val="20"/>
          <w:szCs w:val="20"/>
        </w:rPr>
        <w:t xml:space="preserve"> </w:t>
      </w:r>
      <w:r w:rsidR="00475160" w:rsidRPr="00F778E3">
        <w:rPr>
          <w:rFonts w:cs="Times New Roman"/>
          <w:sz w:val="20"/>
          <w:szCs w:val="20"/>
        </w:rPr>
        <w:t>d</w:t>
      </w:r>
      <w:r w:rsidR="00300D39" w:rsidRPr="00F778E3">
        <w:rPr>
          <w:rFonts w:cs="Times New Roman"/>
          <w:sz w:val="20"/>
          <w:szCs w:val="20"/>
        </w:rPr>
        <w:t xml:space="preserve">rip </w:t>
      </w:r>
      <w:r w:rsidR="00553AE8" w:rsidRPr="00F778E3">
        <w:rPr>
          <w:rFonts w:cs="Times New Roman"/>
          <w:sz w:val="20"/>
          <w:szCs w:val="20"/>
        </w:rPr>
        <w:t>loss</w:t>
      </w:r>
      <w:r w:rsidR="00891EA6" w:rsidRPr="00F778E3">
        <w:rPr>
          <w:rFonts w:cs="Times New Roman"/>
          <w:sz w:val="20"/>
          <w:szCs w:val="20"/>
        </w:rPr>
        <w:t xml:space="preserve"> </w:t>
      </w:r>
      <w:r w:rsidR="00300D39" w:rsidRPr="00F778E3">
        <w:rPr>
          <w:rFonts w:cs="Times New Roman"/>
          <w:sz w:val="20"/>
          <w:szCs w:val="20"/>
        </w:rPr>
        <w:t>tend</w:t>
      </w:r>
      <w:r w:rsidR="00F04B80" w:rsidRPr="00F778E3">
        <w:rPr>
          <w:rFonts w:cs="Times New Roman"/>
          <w:sz w:val="20"/>
          <w:szCs w:val="20"/>
        </w:rPr>
        <w:t xml:space="preserve"> </w:t>
      </w:r>
      <w:r w:rsidR="009D17CE" w:rsidRPr="00F778E3">
        <w:rPr>
          <w:rFonts w:cs="Times New Roman"/>
          <w:sz w:val="20"/>
          <w:szCs w:val="20"/>
        </w:rPr>
        <w:t xml:space="preserve">to </w:t>
      </w:r>
      <w:r w:rsidR="00F04B80" w:rsidRPr="00F778E3">
        <w:rPr>
          <w:rFonts w:cs="Times New Roman"/>
          <w:sz w:val="20"/>
          <w:szCs w:val="20"/>
        </w:rPr>
        <w:t>lower in the</w:t>
      </w:r>
      <w:r w:rsidR="00891EA6" w:rsidRPr="00F778E3">
        <w:rPr>
          <w:rFonts w:cs="Times New Roman"/>
          <w:sz w:val="20"/>
          <w:szCs w:val="20"/>
        </w:rPr>
        <w:t xml:space="preserve"> </w:t>
      </w:r>
      <w:r w:rsidR="00F04B80" w:rsidRPr="00F778E3">
        <w:rPr>
          <w:rFonts w:cs="Times New Roman"/>
          <w:sz w:val="20"/>
          <w:szCs w:val="20"/>
        </w:rPr>
        <w:t>bio-</w:t>
      </w:r>
      <w:r w:rsidR="001755E1" w:rsidRPr="00F778E3">
        <w:rPr>
          <w:rFonts w:cs="Times New Roman"/>
          <w:sz w:val="20"/>
          <w:szCs w:val="20"/>
        </w:rPr>
        <w:t>bedding</w:t>
      </w:r>
      <w:r w:rsidR="00F04B80" w:rsidRPr="00F778E3">
        <w:rPr>
          <w:rFonts w:cs="Times New Roman"/>
          <w:sz w:val="20"/>
          <w:szCs w:val="20"/>
        </w:rPr>
        <w:t xml:space="preserve"> group</w:t>
      </w:r>
      <w:r w:rsidR="009D17CE" w:rsidRPr="00F778E3">
        <w:rPr>
          <w:rFonts w:cs="Times New Roman"/>
          <w:sz w:val="20"/>
          <w:szCs w:val="20"/>
        </w:rPr>
        <w:t>.</w:t>
      </w:r>
      <w:r w:rsidR="00A518BC" w:rsidRPr="00F778E3">
        <w:rPr>
          <w:rFonts w:cs="Times New Roman"/>
          <w:sz w:val="20"/>
          <w:szCs w:val="20"/>
        </w:rPr>
        <w:t xml:space="preserve"> </w:t>
      </w:r>
      <w:r w:rsidR="00891EA6" w:rsidRPr="00F778E3">
        <w:rPr>
          <w:rFonts w:cs="Times New Roman"/>
          <w:sz w:val="20"/>
          <w:szCs w:val="20"/>
        </w:rPr>
        <w:t>Thus raising p</w:t>
      </w:r>
      <w:r w:rsidR="0085420A" w:rsidRPr="00F778E3">
        <w:rPr>
          <w:rFonts w:cs="Times New Roman"/>
          <w:sz w:val="20"/>
          <w:szCs w:val="20"/>
        </w:rPr>
        <w:t>ig</w:t>
      </w:r>
      <w:r w:rsidR="00891EA6" w:rsidRPr="00F778E3">
        <w:rPr>
          <w:rFonts w:cs="Times New Roman"/>
          <w:sz w:val="20"/>
          <w:szCs w:val="20"/>
        </w:rPr>
        <w:t xml:space="preserve">s on </w:t>
      </w:r>
      <w:r w:rsidR="0085420A" w:rsidRPr="00F778E3">
        <w:rPr>
          <w:rFonts w:cs="Times New Roman"/>
          <w:sz w:val="20"/>
          <w:szCs w:val="20"/>
        </w:rPr>
        <w:t xml:space="preserve">the bio-bedding </w:t>
      </w:r>
      <w:r w:rsidR="00891EA6" w:rsidRPr="00F778E3">
        <w:rPr>
          <w:rFonts w:cs="Times New Roman"/>
          <w:sz w:val="20"/>
          <w:szCs w:val="20"/>
        </w:rPr>
        <w:t>contribute</w:t>
      </w:r>
      <w:r w:rsidR="0085420A" w:rsidRPr="00F778E3">
        <w:rPr>
          <w:rFonts w:cs="Times New Roman"/>
          <w:sz w:val="20"/>
          <w:szCs w:val="20"/>
        </w:rPr>
        <w:t>d</w:t>
      </w:r>
      <w:r w:rsidR="00891EA6" w:rsidRPr="00F778E3">
        <w:rPr>
          <w:rFonts w:cs="Times New Roman"/>
          <w:sz w:val="20"/>
          <w:szCs w:val="20"/>
        </w:rPr>
        <w:t xml:space="preserve"> to improve the productivity and </w:t>
      </w:r>
      <w:r w:rsidR="0085420A" w:rsidRPr="00F778E3">
        <w:rPr>
          <w:rFonts w:cs="Times New Roman"/>
          <w:sz w:val="20"/>
          <w:szCs w:val="20"/>
        </w:rPr>
        <w:t xml:space="preserve">meet </w:t>
      </w:r>
      <w:r w:rsidR="00891EA6" w:rsidRPr="00F778E3">
        <w:rPr>
          <w:rFonts w:cs="Times New Roman"/>
          <w:sz w:val="20"/>
          <w:szCs w:val="20"/>
        </w:rPr>
        <w:t>quality</w:t>
      </w:r>
      <w:r w:rsidR="0085420A" w:rsidRPr="00F778E3">
        <w:rPr>
          <w:rFonts w:cs="Times New Roman"/>
          <w:sz w:val="20"/>
          <w:szCs w:val="20"/>
        </w:rPr>
        <w:t>.</w:t>
      </w:r>
    </w:p>
    <w:p w:rsidR="00641BF8" w:rsidRPr="00F778E3" w:rsidRDefault="00641BF8" w:rsidP="00F778E3">
      <w:pPr>
        <w:spacing w:before="120" w:after="120" w:line="240" w:lineRule="auto"/>
        <w:jc w:val="both"/>
        <w:rPr>
          <w:rFonts w:cs="Times New Roman"/>
          <w:i/>
          <w:sz w:val="20"/>
          <w:szCs w:val="20"/>
        </w:rPr>
      </w:pPr>
      <w:r w:rsidRPr="00F778E3">
        <w:rPr>
          <w:rFonts w:cs="Times New Roman"/>
          <w:b/>
          <w:sz w:val="20"/>
          <w:szCs w:val="20"/>
        </w:rPr>
        <w:t>Key words:</w:t>
      </w:r>
      <w:r w:rsidR="00475160" w:rsidRPr="00F778E3">
        <w:rPr>
          <w:rFonts w:cs="Times New Roman"/>
          <w:b/>
          <w:sz w:val="20"/>
          <w:szCs w:val="20"/>
        </w:rPr>
        <w:t xml:space="preserve">  </w:t>
      </w:r>
      <w:r w:rsidR="00475160" w:rsidRPr="00F778E3">
        <w:rPr>
          <w:rFonts w:cs="Times New Roman"/>
          <w:i/>
          <w:sz w:val="20"/>
          <w:szCs w:val="20"/>
        </w:rPr>
        <w:t>Carcass performance</w:t>
      </w:r>
      <w:r w:rsidR="00475160" w:rsidRPr="00F778E3">
        <w:rPr>
          <w:rFonts w:cs="Times New Roman"/>
          <w:b/>
          <w:sz w:val="20"/>
          <w:szCs w:val="20"/>
        </w:rPr>
        <w:t xml:space="preserve">, </w:t>
      </w:r>
      <w:r w:rsidR="002E580F" w:rsidRPr="00F778E3">
        <w:rPr>
          <w:rFonts w:cs="Times New Roman"/>
          <w:i/>
          <w:sz w:val="20"/>
          <w:szCs w:val="20"/>
        </w:rPr>
        <w:t xml:space="preserve">meat </w:t>
      </w:r>
      <w:r w:rsidR="00EB431A" w:rsidRPr="00F778E3">
        <w:rPr>
          <w:rFonts w:cs="Times New Roman"/>
          <w:i/>
          <w:sz w:val="20"/>
          <w:szCs w:val="20"/>
        </w:rPr>
        <w:t>qua</w:t>
      </w:r>
      <w:r w:rsidR="00ED4197" w:rsidRPr="00F778E3">
        <w:rPr>
          <w:rFonts w:cs="Times New Roman"/>
          <w:i/>
          <w:sz w:val="20"/>
          <w:szCs w:val="20"/>
        </w:rPr>
        <w:t xml:space="preserve">lity, </w:t>
      </w:r>
      <w:r w:rsidR="00475160" w:rsidRPr="00F778E3">
        <w:rPr>
          <w:rFonts w:cs="Times New Roman"/>
          <w:i/>
          <w:sz w:val="20"/>
          <w:szCs w:val="20"/>
        </w:rPr>
        <w:t>bio-bedding</w:t>
      </w:r>
      <w:r w:rsidR="00ED4197" w:rsidRPr="00F778E3">
        <w:rPr>
          <w:rFonts w:cs="Times New Roman"/>
          <w:i/>
          <w:sz w:val="20"/>
          <w:szCs w:val="20"/>
        </w:rPr>
        <w:t>,</w:t>
      </w:r>
      <w:r w:rsidR="00475160" w:rsidRPr="00F778E3">
        <w:rPr>
          <w:rFonts w:cs="Times New Roman"/>
          <w:i/>
          <w:sz w:val="20"/>
          <w:szCs w:val="20"/>
        </w:rPr>
        <w:t xml:space="preserve"> crossbred pigs</w:t>
      </w:r>
    </w:p>
    <w:p w:rsidR="00641BF8" w:rsidRPr="00F778E3" w:rsidRDefault="00641BF8" w:rsidP="00F778E3">
      <w:pPr>
        <w:spacing w:before="120" w:after="120" w:line="240" w:lineRule="auto"/>
        <w:jc w:val="center"/>
        <w:rPr>
          <w:rFonts w:cs="Times New Roman"/>
          <w:b/>
          <w:sz w:val="24"/>
          <w:szCs w:val="24"/>
        </w:rPr>
      </w:pPr>
      <w:r w:rsidRPr="00F778E3">
        <w:rPr>
          <w:rFonts w:cs="Times New Roman"/>
          <w:b/>
          <w:sz w:val="24"/>
          <w:szCs w:val="24"/>
        </w:rPr>
        <w:t>ĐẶT VẤN ĐỀ</w:t>
      </w:r>
    </w:p>
    <w:p w:rsidR="006A43E5" w:rsidRPr="00F778E3" w:rsidRDefault="00326AF1" w:rsidP="00F778E3">
      <w:pPr>
        <w:tabs>
          <w:tab w:val="left" w:pos="720"/>
        </w:tabs>
        <w:spacing w:before="120" w:after="120" w:line="240" w:lineRule="auto"/>
        <w:jc w:val="both"/>
        <w:rPr>
          <w:rFonts w:eastAsia="Calibri" w:cs="Times New Roman"/>
          <w:sz w:val="24"/>
          <w:szCs w:val="24"/>
          <w:lang w:val="vi-VN"/>
        </w:rPr>
      </w:pPr>
      <w:r w:rsidRPr="00F778E3">
        <w:rPr>
          <w:rFonts w:eastAsia="Calibri" w:cs="Times New Roman"/>
          <w:sz w:val="24"/>
          <w:szCs w:val="24"/>
          <w:lang w:val="vi-VN"/>
        </w:rPr>
        <w:t xml:space="preserve">Trong những năm qua, </w:t>
      </w:r>
      <w:r w:rsidR="006F197D" w:rsidRPr="00F778E3">
        <w:rPr>
          <w:rFonts w:eastAsia="Calibri" w:cs="Times New Roman"/>
          <w:sz w:val="24"/>
          <w:szCs w:val="24"/>
          <w:lang w:val="vi-VN"/>
        </w:rPr>
        <w:t xml:space="preserve">ngành chăn nuôi </w:t>
      </w:r>
      <w:r w:rsidRPr="00F778E3">
        <w:rPr>
          <w:rFonts w:eastAsia="Calibri" w:cs="Times New Roman"/>
          <w:sz w:val="24"/>
          <w:szCs w:val="24"/>
          <w:lang w:val="vi-VN"/>
        </w:rPr>
        <w:t xml:space="preserve">trên </w:t>
      </w:r>
      <w:r w:rsidR="006F197D" w:rsidRPr="00F778E3">
        <w:rPr>
          <w:rFonts w:eastAsia="Calibri" w:cs="Times New Roman"/>
          <w:sz w:val="24"/>
          <w:szCs w:val="24"/>
          <w:lang w:val="vi-VN"/>
        </w:rPr>
        <w:t xml:space="preserve">thế giới </w:t>
      </w:r>
      <w:r w:rsidRPr="00F778E3">
        <w:rPr>
          <w:rFonts w:eastAsia="Calibri" w:cs="Times New Roman"/>
          <w:sz w:val="24"/>
          <w:szCs w:val="24"/>
          <w:lang w:val="vi-VN"/>
        </w:rPr>
        <w:t xml:space="preserve">và ở Việt Nam </w:t>
      </w:r>
      <w:r w:rsidR="006F197D" w:rsidRPr="00F778E3">
        <w:rPr>
          <w:rFonts w:eastAsia="Calibri" w:cs="Times New Roman"/>
          <w:sz w:val="24"/>
          <w:szCs w:val="24"/>
          <w:lang w:val="vi-VN"/>
        </w:rPr>
        <w:t>đã phát triển rất nhanh và đạt được nhiều thành tựu đáng kể</w:t>
      </w:r>
      <w:r w:rsidRPr="00F778E3">
        <w:rPr>
          <w:rFonts w:eastAsia="Calibri" w:cs="Times New Roman"/>
          <w:sz w:val="24"/>
          <w:szCs w:val="24"/>
          <w:lang w:val="vi-VN"/>
        </w:rPr>
        <w:t>, đáp ứng được nhu cầu tiêu thụ thực phẩ</w:t>
      </w:r>
      <w:r w:rsidR="00150CD0" w:rsidRPr="00F778E3">
        <w:rPr>
          <w:rFonts w:eastAsia="Calibri" w:cs="Times New Roman"/>
          <w:sz w:val="24"/>
          <w:szCs w:val="24"/>
          <w:lang w:val="vi-VN"/>
        </w:rPr>
        <w:t>m</w:t>
      </w:r>
      <w:r w:rsidRPr="00F778E3">
        <w:rPr>
          <w:rFonts w:eastAsia="Calibri" w:cs="Times New Roman"/>
          <w:sz w:val="24"/>
          <w:szCs w:val="24"/>
          <w:lang w:val="vi-VN"/>
        </w:rPr>
        <w:t xml:space="preserve"> ngày càng tăng của con người</w:t>
      </w:r>
      <w:r w:rsidR="006F197D" w:rsidRPr="00F778E3">
        <w:rPr>
          <w:rFonts w:eastAsia="Calibri" w:cs="Times New Roman"/>
          <w:sz w:val="24"/>
          <w:szCs w:val="24"/>
          <w:lang w:val="vi-VN"/>
        </w:rPr>
        <w:t>.Tuy nhiên bên cạnh việc sản xuất và cung cấp một lượng lớn sản phẩm</w:t>
      </w:r>
      <w:r w:rsidRPr="00F778E3">
        <w:rPr>
          <w:rFonts w:eastAsia="Calibri" w:cs="Times New Roman"/>
          <w:sz w:val="24"/>
          <w:szCs w:val="24"/>
          <w:lang w:val="vi-VN"/>
        </w:rPr>
        <w:t xml:space="preserve"> từ vật nuôi</w:t>
      </w:r>
      <w:r w:rsidR="006F197D" w:rsidRPr="00F778E3">
        <w:rPr>
          <w:rFonts w:eastAsia="Calibri" w:cs="Times New Roman"/>
          <w:sz w:val="24"/>
          <w:szCs w:val="24"/>
          <w:lang w:val="vi-VN"/>
        </w:rPr>
        <w:t>, ngành chăn nuôi cũng đã và đang gây ra nhiều tác động tiêu cực đến môi trường.</w:t>
      </w:r>
      <w:r w:rsidR="00D672F3" w:rsidRPr="00F778E3">
        <w:rPr>
          <w:rFonts w:eastAsia="Calibri" w:cs="Times New Roman"/>
          <w:sz w:val="24"/>
          <w:szCs w:val="24"/>
          <w:lang w:val="vi-VN"/>
        </w:rPr>
        <w:t xml:space="preserve"> Q</w:t>
      </w:r>
      <w:r w:rsidR="006F197D" w:rsidRPr="00F778E3">
        <w:rPr>
          <w:rFonts w:eastAsia="Calibri" w:cs="Times New Roman"/>
          <w:sz w:val="24"/>
          <w:szCs w:val="24"/>
          <w:lang w:val="vi-VN"/>
        </w:rPr>
        <w:t>uy mô các trại chăn nuôi lợn ngày càng mở rộng, nhiều trại chăn nuôi theo kiểu công nghiệp ra đời, số lượng đầu lợn tăng</w:t>
      </w:r>
      <w:r w:rsidR="00150CD0" w:rsidRPr="00F778E3">
        <w:rPr>
          <w:rFonts w:eastAsia="Calibri" w:cs="Times New Roman"/>
          <w:sz w:val="24"/>
          <w:szCs w:val="24"/>
          <w:lang w:val="vi-VN"/>
        </w:rPr>
        <w:t>,</w:t>
      </w:r>
      <w:r w:rsidR="006F197D" w:rsidRPr="00F778E3">
        <w:rPr>
          <w:rFonts w:eastAsia="Calibri" w:cs="Times New Roman"/>
          <w:sz w:val="24"/>
          <w:szCs w:val="24"/>
          <w:lang w:val="vi-VN"/>
        </w:rPr>
        <w:t xml:space="preserve"> đi cùng với việc tăng số lượng các chất thải từ chăn nuôi lợn gây ô nhiễm môi trường. </w:t>
      </w:r>
      <w:r w:rsidR="006F197D" w:rsidRPr="00F778E3">
        <w:rPr>
          <w:rFonts w:eastAsia="Calibri" w:cs="Times New Roman"/>
          <w:sz w:val="24"/>
          <w:szCs w:val="24"/>
        </w:rPr>
        <w:t>Theo báo cáo của Bộ tài nguyên và Môi trường, năm 2014 hiện cả nước có khoảng 8,5 triệu hộ chăn nuôi quy mô gia đình, 23.500 trang trại chăn nuôi, nhưng chỉ có khoảng 1.700 cơ sở có hệ thống xử lý chất thải, vẫn còn khoảng 23% số hộ chăn nuôi không xử lý chất thải</w:t>
      </w:r>
      <w:r w:rsidR="00456C70" w:rsidRPr="00F778E3">
        <w:rPr>
          <w:rFonts w:eastAsia="Calibri" w:cs="Times New Roman"/>
          <w:sz w:val="24"/>
          <w:szCs w:val="24"/>
        </w:rPr>
        <w:t xml:space="preserve"> </w:t>
      </w:r>
      <w:r w:rsidRPr="00F778E3">
        <w:rPr>
          <w:rFonts w:eastAsia="Calibri" w:cs="Times New Roman"/>
          <w:sz w:val="24"/>
          <w:szCs w:val="24"/>
        </w:rPr>
        <w:t xml:space="preserve">nên đã </w:t>
      </w:r>
      <w:r w:rsidR="002D50A0" w:rsidRPr="00F778E3">
        <w:rPr>
          <w:rFonts w:eastAsia="Calibri" w:cs="Times New Roman"/>
          <w:sz w:val="24"/>
          <w:szCs w:val="24"/>
        </w:rPr>
        <w:t xml:space="preserve">góp phần </w:t>
      </w:r>
      <w:r w:rsidR="006F197D" w:rsidRPr="00F778E3">
        <w:rPr>
          <w:rFonts w:eastAsia="Calibri" w:cs="Times New Roman"/>
          <w:sz w:val="24"/>
          <w:szCs w:val="24"/>
        </w:rPr>
        <w:t xml:space="preserve">gây ô nhiễm môi trường. </w:t>
      </w:r>
      <w:r w:rsidR="00AF606B" w:rsidRPr="00F778E3">
        <w:rPr>
          <w:rFonts w:cs="Times New Roman"/>
          <w:sz w:val="24"/>
          <w:szCs w:val="24"/>
          <w:lang w:val="sv-SE"/>
        </w:rPr>
        <w:t xml:space="preserve">Với tổng đàn </w:t>
      </w:r>
      <w:r w:rsidR="00AF606B" w:rsidRPr="00F778E3">
        <w:rPr>
          <w:rFonts w:cs="Times New Roman"/>
          <w:sz w:val="24"/>
          <w:szCs w:val="24"/>
          <w:lang w:val="vi-VN"/>
        </w:rPr>
        <w:t xml:space="preserve">heo </w:t>
      </w:r>
      <w:r w:rsidR="00AF606B" w:rsidRPr="00F778E3">
        <w:rPr>
          <w:rFonts w:cs="Times New Roman"/>
          <w:sz w:val="24"/>
          <w:szCs w:val="24"/>
          <w:lang w:val="sv-SE"/>
        </w:rPr>
        <w:t xml:space="preserve">trong </w:t>
      </w:r>
      <w:r w:rsidR="00AF606B" w:rsidRPr="00F778E3">
        <w:rPr>
          <w:rFonts w:cs="Times New Roman"/>
          <w:sz w:val="24"/>
          <w:szCs w:val="24"/>
          <w:lang w:val="vi-VN"/>
        </w:rPr>
        <w:t>toàn huyện</w:t>
      </w:r>
      <w:r w:rsidR="00AF606B" w:rsidRPr="00F778E3">
        <w:rPr>
          <w:rFonts w:cs="Times New Roman"/>
          <w:sz w:val="24"/>
          <w:szCs w:val="24"/>
          <w:lang w:val="sv-SE"/>
        </w:rPr>
        <w:t xml:space="preserve"> Thống Nhất</w:t>
      </w:r>
      <w:r w:rsidR="00AF606B" w:rsidRPr="00F778E3">
        <w:rPr>
          <w:rFonts w:cs="Times New Roman"/>
          <w:sz w:val="24"/>
          <w:szCs w:val="24"/>
          <w:lang w:val="vi-VN"/>
        </w:rPr>
        <w:t xml:space="preserve"> hiện </w:t>
      </w:r>
      <w:r w:rsidR="00AF606B" w:rsidRPr="00F778E3">
        <w:rPr>
          <w:rFonts w:cs="Times New Roman"/>
          <w:sz w:val="24"/>
          <w:szCs w:val="24"/>
          <w:lang w:val="sv-SE"/>
        </w:rPr>
        <w:t>nay, lượng chất thải rắn ước tính khoảng 644 tấn/ngày (2 kg/con), lượng nước thải</w:t>
      </w:r>
      <w:r w:rsidR="00D672F3" w:rsidRPr="00F778E3">
        <w:rPr>
          <w:rFonts w:cs="Times New Roman"/>
          <w:sz w:val="24"/>
          <w:szCs w:val="24"/>
          <w:lang w:val="vi-VN"/>
        </w:rPr>
        <w:t xml:space="preserve"> (nước tắm lợn, nước rửa chuồng)</w:t>
      </w:r>
      <w:r w:rsidR="00AF606B" w:rsidRPr="00F778E3">
        <w:rPr>
          <w:rFonts w:cs="Times New Roman"/>
          <w:sz w:val="24"/>
          <w:szCs w:val="24"/>
          <w:lang w:val="sv-SE"/>
        </w:rPr>
        <w:t xml:space="preserve"> do chăn nuôi heo thải ra môi trường ước tính 11.000 m</w:t>
      </w:r>
      <w:r w:rsidR="00AF606B" w:rsidRPr="00F778E3">
        <w:rPr>
          <w:rFonts w:cs="Times New Roman"/>
          <w:sz w:val="24"/>
          <w:szCs w:val="24"/>
          <w:vertAlign w:val="superscript"/>
          <w:lang w:val="sv-SE"/>
        </w:rPr>
        <w:t>3</w:t>
      </w:r>
      <w:r w:rsidR="00AF606B" w:rsidRPr="00F778E3">
        <w:rPr>
          <w:rFonts w:cs="Times New Roman"/>
          <w:sz w:val="24"/>
          <w:szCs w:val="24"/>
          <w:lang w:val="sv-SE"/>
        </w:rPr>
        <w:t>/ngày (35 lít/con/ngày) nếu tính cho 1 năm tương ứng trên địa bàn huyện lượng chất thải rắn do heo sản xuất ra lên đến 235 ngàn tấn và lượng nước thải từ chăn nuôi heo đưa ra môi trường lên đến trên 4 triệu m</w:t>
      </w:r>
      <w:r w:rsidR="00AF606B" w:rsidRPr="00F778E3">
        <w:rPr>
          <w:rFonts w:cs="Times New Roman"/>
          <w:sz w:val="24"/>
          <w:szCs w:val="24"/>
          <w:vertAlign w:val="superscript"/>
          <w:lang w:val="sv-SE"/>
        </w:rPr>
        <w:t>3</w:t>
      </w:r>
      <w:r w:rsidR="00AF606B" w:rsidRPr="00F778E3">
        <w:rPr>
          <w:rFonts w:cs="Times New Roman"/>
          <w:sz w:val="24"/>
          <w:szCs w:val="24"/>
          <w:lang w:val="sv-SE"/>
        </w:rPr>
        <w:t>. Vấn đề này gây áp lực cực kỳ lớn cho môi trường sống của con người cũng như môi trường chăn nuôi</w:t>
      </w:r>
      <w:r w:rsidR="00AF606B" w:rsidRPr="00F778E3">
        <w:rPr>
          <w:rFonts w:cs="Times New Roman"/>
          <w:sz w:val="24"/>
          <w:szCs w:val="24"/>
          <w:lang w:val="vi-VN"/>
        </w:rPr>
        <w:t xml:space="preserve">. </w:t>
      </w:r>
      <w:r w:rsidR="006F197D" w:rsidRPr="00F778E3">
        <w:rPr>
          <w:rFonts w:eastAsia="Calibri" w:cs="Times New Roman"/>
          <w:sz w:val="24"/>
          <w:szCs w:val="24"/>
          <w:lang w:val="vi-VN"/>
        </w:rPr>
        <w:t>Trước những thực trạng đó</w:t>
      </w:r>
      <w:r w:rsidR="00FC0FD4" w:rsidRPr="00F778E3">
        <w:rPr>
          <w:rFonts w:eastAsia="Calibri" w:cs="Times New Roman"/>
          <w:sz w:val="24"/>
          <w:szCs w:val="24"/>
          <w:lang w:val="vi-VN"/>
        </w:rPr>
        <w:t xml:space="preserve">, </w:t>
      </w:r>
      <w:r w:rsidR="006F197D" w:rsidRPr="00F778E3">
        <w:rPr>
          <w:rFonts w:eastAsia="Calibri" w:cs="Times New Roman"/>
          <w:sz w:val="24"/>
          <w:szCs w:val="24"/>
          <w:lang w:val="vi-VN"/>
        </w:rPr>
        <w:t xml:space="preserve">có rất nhiều giải pháp được </w:t>
      </w:r>
      <w:r w:rsidR="00FC0FD4" w:rsidRPr="00F778E3">
        <w:rPr>
          <w:rFonts w:eastAsia="Calibri" w:cs="Times New Roman"/>
          <w:sz w:val="24"/>
          <w:szCs w:val="24"/>
          <w:lang w:val="vi-VN"/>
        </w:rPr>
        <w:t xml:space="preserve">áp dụng </w:t>
      </w:r>
      <w:r w:rsidR="006F197D" w:rsidRPr="00F778E3">
        <w:rPr>
          <w:rFonts w:eastAsia="Calibri" w:cs="Times New Roman"/>
          <w:sz w:val="24"/>
          <w:szCs w:val="24"/>
          <w:lang w:val="vi-VN"/>
        </w:rPr>
        <w:t xml:space="preserve">để khắc phục tình trạng ô nhiễm môi trường do chất thải chăn nuôi gây ra như xây hố ủ phân, xây dựng hệ thống biogas…, </w:t>
      </w:r>
      <w:r w:rsidR="002D50A0" w:rsidRPr="00F778E3">
        <w:rPr>
          <w:rFonts w:eastAsia="Calibri" w:cs="Times New Roman"/>
          <w:sz w:val="24"/>
          <w:szCs w:val="24"/>
          <w:lang w:val="vi-VN"/>
        </w:rPr>
        <w:t xml:space="preserve">nhưng trong thực tế vẫn </w:t>
      </w:r>
      <w:r w:rsidR="00FC0FD4" w:rsidRPr="00F778E3">
        <w:rPr>
          <w:rFonts w:eastAsia="Calibri" w:cs="Times New Roman"/>
          <w:sz w:val="24"/>
          <w:szCs w:val="24"/>
          <w:lang w:val="vi-VN"/>
        </w:rPr>
        <w:t>chưa</w:t>
      </w:r>
      <w:r w:rsidR="006F197D" w:rsidRPr="00F778E3">
        <w:rPr>
          <w:rFonts w:eastAsia="Calibri" w:cs="Times New Roman"/>
          <w:sz w:val="24"/>
          <w:szCs w:val="24"/>
          <w:lang w:val="vi-VN"/>
        </w:rPr>
        <w:t xml:space="preserve"> thể xử lý triệt để sự ô nhiễm môi trường do chất thải chăn nuôi gây ra.</w:t>
      </w:r>
      <w:r w:rsidR="00D672F3" w:rsidRPr="00F778E3">
        <w:rPr>
          <w:rFonts w:eastAsia="Calibri" w:cs="Times New Roman"/>
          <w:sz w:val="24"/>
          <w:szCs w:val="24"/>
          <w:lang w:val="vi-VN"/>
        </w:rPr>
        <w:t xml:space="preserve"> </w:t>
      </w:r>
      <w:r w:rsidR="00363AB0" w:rsidRPr="00F778E3">
        <w:rPr>
          <w:rFonts w:eastAsia="Calibri" w:cs="Times New Roman"/>
          <w:sz w:val="24"/>
          <w:szCs w:val="24"/>
          <w:lang w:val="vi-VN"/>
        </w:rPr>
        <w:t>Chăn nuôi lợn</w:t>
      </w:r>
      <w:r w:rsidR="00456C70" w:rsidRPr="00F778E3">
        <w:rPr>
          <w:rFonts w:eastAsia="Calibri" w:cs="Times New Roman"/>
          <w:sz w:val="24"/>
          <w:szCs w:val="24"/>
          <w:lang w:val="vi-VN"/>
        </w:rPr>
        <w:t xml:space="preserve"> </w:t>
      </w:r>
      <w:r w:rsidR="00607B07" w:rsidRPr="00F778E3">
        <w:rPr>
          <w:rFonts w:eastAsia="Calibri" w:cs="Times New Roman"/>
          <w:sz w:val="24"/>
          <w:szCs w:val="24"/>
          <w:lang w:val="vi-VN"/>
        </w:rPr>
        <w:t xml:space="preserve">thịt </w:t>
      </w:r>
      <w:r w:rsidR="00363AB0" w:rsidRPr="00F778E3">
        <w:rPr>
          <w:rFonts w:eastAsia="Calibri" w:cs="Times New Roman"/>
          <w:sz w:val="24"/>
          <w:szCs w:val="24"/>
          <w:lang w:val="vi-VN"/>
        </w:rPr>
        <w:t>trên đệm lót sinh học cũng là một giải pháp góp phần làm giảm ô nhiễm môi trường,</w:t>
      </w:r>
      <w:r w:rsidR="006A43E5" w:rsidRPr="00F778E3">
        <w:rPr>
          <w:rFonts w:eastAsia="Calibri" w:cs="Times New Roman"/>
          <w:sz w:val="24"/>
          <w:szCs w:val="24"/>
          <w:lang w:val="vi-VN"/>
        </w:rPr>
        <w:t xml:space="preserve"> một số nghiên cứu của </w:t>
      </w:r>
      <w:r w:rsidR="006A43E5" w:rsidRPr="00F778E3">
        <w:rPr>
          <w:rFonts w:cs="Times New Roman"/>
          <w:sz w:val="24"/>
          <w:szCs w:val="24"/>
          <w:lang w:val="vi-VN"/>
        </w:rPr>
        <w:t xml:space="preserve">Nguyễn </w:t>
      </w:r>
      <w:r w:rsidR="006A43E5" w:rsidRPr="00F778E3">
        <w:rPr>
          <w:rFonts w:cs="Times New Roman"/>
          <w:sz w:val="24"/>
          <w:szCs w:val="24"/>
          <w:lang w:val="vi-VN"/>
        </w:rPr>
        <w:lastRenderedPageBreak/>
        <w:t>Thị Hồng Nhàn (2015)</w:t>
      </w:r>
      <w:r w:rsidR="00F778E3">
        <w:rPr>
          <w:rFonts w:cs="Times New Roman"/>
          <w:sz w:val="24"/>
          <w:szCs w:val="24"/>
        </w:rPr>
        <w:t>,</w:t>
      </w:r>
      <w:r w:rsidR="006A43E5" w:rsidRPr="00F778E3">
        <w:rPr>
          <w:rFonts w:cs="Times New Roman"/>
          <w:sz w:val="24"/>
          <w:szCs w:val="24"/>
          <w:lang w:val="vi-VN"/>
        </w:rPr>
        <w:t xml:space="preserve"> tại Nghệ An và Đỗ Quang Đại (2011)</w:t>
      </w:r>
      <w:r w:rsidR="00F778E3">
        <w:rPr>
          <w:rFonts w:cs="Times New Roman"/>
          <w:sz w:val="24"/>
          <w:szCs w:val="24"/>
        </w:rPr>
        <w:t>,</w:t>
      </w:r>
      <w:r w:rsidR="006A43E5" w:rsidRPr="00F778E3">
        <w:rPr>
          <w:rFonts w:cs="Times New Roman"/>
          <w:sz w:val="24"/>
          <w:szCs w:val="24"/>
          <w:lang w:val="vi-VN"/>
        </w:rPr>
        <w:t xml:space="preserve"> tại các tỉnh phía Bắc đã đánh giá được một số chỉ tiêu sinh trưởng, phát triển</w:t>
      </w:r>
      <w:r w:rsidR="00607B07" w:rsidRPr="00F778E3">
        <w:rPr>
          <w:rFonts w:cs="Times New Roman"/>
          <w:sz w:val="24"/>
          <w:szCs w:val="24"/>
          <w:lang w:val="vi-VN"/>
        </w:rPr>
        <w:t>, nhưng</w:t>
      </w:r>
      <w:r w:rsidR="006A43E5" w:rsidRPr="00F778E3">
        <w:rPr>
          <w:rFonts w:cs="Times New Roman"/>
          <w:sz w:val="24"/>
          <w:szCs w:val="24"/>
          <w:lang w:val="vi-VN"/>
        </w:rPr>
        <w:t xml:space="preserve"> chưa đánh giá chất lượng thịt của lợn nuôi trên đệm lót sinh học. Trong thời gian qua c</w:t>
      </w:r>
      <w:r w:rsidR="006A43E5" w:rsidRPr="00F778E3">
        <w:rPr>
          <w:rFonts w:eastAsia="Calibri" w:cs="Times New Roman"/>
          <w:sz w:val="24"/>
          <w:szCs w:val="24"/>
          <w:lang w:val="vi-VN"/>
        </w:rPr>
        <w:t>hăn nuôi lợn thịt trên đệm lót sinh học (100% là đệm lót sinh học) tại các tỉnh miền Đông Nam Bộ đã không thành công. Nguyên nhân do quá trình sinh nhiệt của đệm lót đã làm tăng nhiệt độ chuồng nuôi, nên lợn có khối lượng trên 50 kg, không phát triển được, người chăn nuôi chuyển lợn ra nuôi theo phương thức truyền thống và như vậy không giải quyết được vấn đề ô nhiễm môi trường.</w:t>
      </w:r>
    </w:p>
    <w:p w:rsidR="00667355" w:rsidRPr="00F778E3" w:rsidRDefault="00667355" w:rsidP="00F778E3">
      <w:pPr>
        <w:spacing w:before="120" w:after="120" w:line="240" w:lineRule="auto"/>
        <w:jc w:val="both"/>
        <w:rPr>
          <w:rFonts w:cs="Times New Roman"/>
          <w:sz w:val="24"/>
          <w:szCs w:val="24"/>
          <w:lang w:val="vi-VN"/>
        </w:rPr>
      </w:pPr>
      <w:r w:rsidRPr="00F778E3">
        <w:rPr>
          <w:rFonts w:eastAsia="Calibri" w:cs="Times New Roman"/>
          <w:sz w:val="24"/>
          <w:szCs w:val="24"/>
          <w:lang w:val="vi-VN"/>
        </w:rPr>
        <w:t>Chăn nuôi lợn thịt trên đệm lót sinh học có cải tiến nền chuồng, mật độ và tiểu khí hậu chuồng nuôi đã được thử nghiệm tại các nông hộ nuôi lợn tại huyện Thống Nhất, tỉnh Đồ</w:t>
      </w:r>
      <w:r w:rsidR="006A43E5" w:rsidRPr="00F778E3">
        <w:rPr>
          <w:rFonts w:eastAsia="Calibri" w:cs="Times New Roman"/>
          <w:sz w:val="24"/>
          <w:szCs w:val="24"/>
          <w:lang w:val="vi-VN"/>
        </w:rPr>
        <w:t>ng Nai, với mục tiêu chăn nuôi được lợn thịt trên đệm lót sinh học từ sau cai sữa đến xuất chuồng (trên 100 kg) và giảm ô nhiễm môi trường.</w:t>
      </w:r>
    </w:p>
    <w:p w:rsidR="00641BF8" w:rsidRPr="00F778E3" w:rsidRDefault="00641BF8" w:rsidP="00F778E3">
      <w:pPr>
        <w:tabs>
          <w:tab w:val="left" w:pos="1110"/>
        </w:tabs>
        <w:spacing w:before="120" w:after="120" w:line="240" w:lineRule="auto"/>
        <w:jc w:val="center"/>
        <w:rPr>
          <w:rFonts w:cs="Times New Roman"/>
          <w:b/>
          <w:sz w:val="24"/>
          <w:szCs w:val="24"/>
          <w:lang w:val="vi-VN"/>
        </w:rPr>
      </w:pPr>
      <w:r w:rsidRPr="00F778E3">
        <w:rPr>
          <w:rFonts w:cs="Times New Roman"/>
          <w:b/>
          <w:sz w:val="24"/>
          <w:szCs w:val="24"/>
          <w:lang w:val="vi-VN"/>
        </w:rPr>
        <w:t>VẬT LIỆU VÀ PHƯƠNG PHÁP NGHIÊN CỨU</w:t>
      </w:r>
    </w:p>
    <w:p w:rsidR="008B2FCE" w:rsidRPr="00F778E3" w:rsidRDefault="00641BF8" w:rsidP="00F778E3">
      <w:pPr>
        <w:spacing w:before="120" w:after="120" w:line="240" w:lineRule="auto"/>
        <w:jc w:val="both"/>
        <w:rPr>
          <w:rFonts w:cs="Times New Roman"/>
          <w:b/>
          <w:sz w:val="24"/>
          <w:szCs w:val="24"/>
          <w:lang w:val="vi-VN"/>
        </w:rPr>
      </w:pPr>
      <w:r w:rsidRPr="00F778E3">
        <w:rPr>
          <w:rFonts w:cs="Times New Roman"/>
          <w:b/>
          <w:sz w:val="24"/>
          <w:szCs w:val="24"/>
          <w:lang w:val="vi-VN"/>
        </w:rPr>
        <w:t>Vật liệ</w:t>
      </w:r>
      <w:r w:rsidR="003F4DE5" w:rsidRPr="00F778E3">
        <w:rPr>
          <w:rFonts w:cs="Times New Roman"/>
          <w:b/>
          <w:sz w:val="24"/>
          <w:szCs w:val="24"/>
          <w:lang w:val="vi-VN"/>
        </w:rPr>
        <w:t>u nghiên cứu</w:t>
      </w:r>
    </w:p>
    <w:p w:rsidR="00667355" w:rsidRPr="00F778E3" w:rsidRDefault="00667355" w:rsidP="00F778E3">
      <w:pPr>
        <w:spacing w:before="120" w:after="120" w:line="240" w:lineRule="auto"/>
        <w:jc w:val="both"/>
        <w:rPr>
          <w:rFonts w:eastAsia="Calibri" w:cs="Times New Roman"/>
          <w:sz w:val="24"/>
          <w:szCs w:val="24"/>
          <w:lang w:val="vi-VN"/>
        </w:rPr>
      </w:pPr>
      <w:r w:rsidRPr="00F778E3">
        <w:rPr>
          <w:rFonts w:eastAsia="Calibri" w:cs="Times New Roman"/>
          <w:sz w:val="24"/>
          <w:szCs w:val="24"/>
          <w:lang w:val="vi-VN"/>
        </w:rPr>
        <w:t>Lợn thịt thương phẩm (</w:t>
      </w:r>
      <w:r w:rsidRPr="00F778E3">
        <w:rPr>
          <w:rFonts w:cs="Times New Roman"/>
          <w:sz w:val="24"/>
          <w:szCs w:val="24"/>
          <w:lang w:val="vi-VN"/>
        </w:rPr>
        <w:t>Duroc xYorkshire x Landrace)</w:t>
      </w:r>
      <w:r w:rsidRPr="00F778E3">
        <w:rPr>
          <w:rFonts w:eastAsia="Calibri" w:cs="Times New Roman"/>
          <w:sz w:val="24"/>
          <w:szCs w:val="24"/>
          <w:lang w:val="vi-VN"/>
        </w:rPr>
        <w:t xml:space="preserve"> 360 con sau cai sữa đến khi xuất chuồng  được (180 con thí nghiệm nuôi trên đệm lót sinh học và 180 con đối chứng nuôi theo phương thức truyền thống).</w:t>
      </w:r>
    </w:p>
    <w:p w:rsidR="00641BF8" w:rsidRPr="00F778E3" w:rsidRDefault="00641BF8" w:rsidP="00F778E3">
      <w:pPr>
        <w:spacing w:before="120" w:after="120" w:line="240" w:lineRule="auto"/>
        <w:jc w:val="both"/>
        <w:rPr>
          <w:rFonts w:eastAsia="Calibri" w:cs="Times New Roman"/>
          <w:b/>
          <w:sz w:val="24"/>
          <w:szCs w:val="24"/>
          <w:lang w:val="vi-VN"/>
        </w:rPr>
      </w:pPr>
      <w:r w:rsidRPr="00F778E3">
        <w:rPr>
          <w:rFonts w:eastAsia="Calibri" w:cs="Times New Roman"/>
          <w:b/>
          <w:sz w:val="24"/>
          <w:szCs w:val="24"/>
          <w:lang w:val="vi-VN"/>
        </w:rPr>
        <w:t>Phương pháp nghiên cứu</w:t>
      </w:r>
    </w:p>
    <w:p w:rsidR="00392908" w:rsidRPr="00F778E3" w:rsidRDefault="00392908" w:rsidP="00F778E3">
      <w:pPr>
        <w:spacing w:before="120" w:after="120" w:line="240" w:lineRule="auto"/>
        <w:jc w:val="both"/>
        <w:rPr>
          <w:rFonts w:eastAsia="Calibri" w:cs="Times New Roman"/>
          <w:b/>
          <w:i/>
          <w:sz w:val="24"/>
          <w:szCs w:val="24"/>
          <w:lang w:val="vi-VN"/>
        </w:rPr>
      </w:pPr>
      <w:r w:rsidRPr="00F778E3">
        <w:rPr>
          <w:rFonts w:eastAsia="Calibri" w:cs="Times New Roman"/>
          <w:b/>
          <w:i/>
          <w:sz w:val="24"/>
          <w:szCs w:val="24"/>
          <w:lang w:val="vi-VN"/>
        </w:rPr>
        <w:t>Bố trí thí nghiệm</w:t>
      </w:r>
    </w:p>
    <w:p w:rsidR="00C26F13" w:rsidRPr="00F778E3" w:rsidRDefault="00C26F13" w:rsidP="00F778E3">
      <w:pPr>
        <w:pStyle w:val="BodyText"/>
        <w:spacing w:before="120" w:after="120"/>
        <w:jc w:val="both"/>
        <w:rPr>
          <w:rFonts w:ascii="Times New Roman" w:hAnsi="Times New Roman"/>
          <w:b w:val="0"/>
          <w:i w:val="0"/>
          <w:spacing w:val="0"/>
          <w:sz w:val="24"/>
          <w:szCs w:val="24"/>
          <w:lang w:val="cs-CZ"/>
        </w:rPr>
      </w:pPr>
      <w:bookmarkStart w:id="1" w:name="_Toc481930904"/>
      <w:r w:rsidRPr="00F778E3">
        <w:rPr>
          <w:rFonts w:ascii="Times New Roman" w:hAnsi="Times New Roman"/>
          <w:b w:val="0"/>
          <w:i w:val="0"/>
          <w:spacing w:val="0"/>
          <w:sz w:val="24"/>
          <w:szCs w:val="24"/>
          <w:lang w:val="vi-VN"/>
        </w:rPr>
        <w:t>Tổng số 360 con</w:t>
      </w:r>
      <w:r w:rsidR="00731EA5" w:rsidRPr="00F778E3">
        <w:rPr>
          <w:rFonts w:ascii="Times New Roman" w:hAnsi="Times New Roman"/>
          <w:b w:val="0"/>
          <w:i w:val="0"/>
          <w:spacing w:val="0"/>
          <w:sz w:val="24"/>
          <w:szCs w:val="24"/>
          <w:lang w:val="vi-VN"/>
        </w:rPr>
        <w:t xml:space="preserve"> </w:t>
      </w:r>
      <w:r w:rsidRPr="00F778E3">
        <w:rPr>
          <w:rFonts w:ascii="Times New Roman" w:hAnsi="Times New Roman"/>
          <w:b w:val="0"/>
          <w:i w:val="0"/>
          <w:spacing w:val="0"/>
          <w:sz w:val="24"/>
          <w:szCs w:val="24"/>
          <w:lang w:val="vi-VN"/>
        </w:rPr>
        <w:t>lợn</w:t>
      </w:r>
      <w:r w:rsidR="00731EA5" w:rsidRPr="00F778E3">
        <w:rPr>
          <w:rFonts w:ascii="Times New Roman" w:hAnsi="Times New Roman"/>
          <w:b w:val="0"/>
          <w:i w:val="0"/>
          <w:spacing w:val="0"/>
          <w:sz w:val="24"/>
          <w:szCs w:val="24"/>
          <w:lang w:val="vi-VN"/>
        </w:rPr>
        <w:t xml:space="preserve"> </w:t>
      </w:r>
      <w:r w:rsidRPr="00F778E3">
        <w:rPr>
          <w:rFonts w:ascii="Times New Roman" w:hAnsi="Times New Roman"/>
          <w:b w:val="0"/>
          <w:i w:val="0"/>
          <w:spacing w:val="0"/>
          <w:sz w:val="24"/>
          <w:szCs w:val="24"/>
          <w:lang w:val="vi-VN"/>
        </w:rPr>
        <w:t xml:space="preserve">thịt </w:t>
      </w:r>
      <w:r w:rsidR="00D672F3" w:rsidRPr="00F778E3">
        <w:rPr>
          <w:rFonts w:ascii="Times New Roman" w:hAnsi="Times New Roman"/>
          <w:b w:val="0"/>
          <w:i w:val="0"/>
          <w:spacing w:val="0"/>
          <w:sz w:val="24"/>
          <w:szCs w:val="24"/>
          <w:lang w:val="vi-VN"/>
        </w:rPr>
        <w:t xml:space="preserve">thương phẩm </w:t>
      </w:r>
      <w:r w:rsidRPr="00F778E3">
        <w:rPr>
          <w:rFonts w:ascii="Times New Roman" w:hAnsi="Times New Roman"/>
          <w:b w:val="0"/>
          <w:i w:val="0"/>
          <w:spacing w:val="0"/>
          <w:sz w:val="24"/>
          <w:szCs w:val="24"/>
          <w:lang w:val="vi-VN"/>
        </w:rPr>
        <w:t xml:space="preserve">sau cai sữa được bố trí vào 03 đợt nuôi thí nghiệm, mỗi </w:t>
      </w:r>
      <w:r w:rsidRPr="00F778E3">
        <w:rPr>
          <w:rFonts w:ascii="Times New Roman" w:hAnsi="Times New Roman"/>
          <w:b w:val="0"/>
          <w:i w:val="0"/>
          <w:spacing w:val="0"/>
          <w:sz w:val="24"/>
          <w:szCs w:val="24"/>
          <w:lang w:val="cs-CZ"/>
        </w:rPr>
        <w:t>đợt</w:t>
      </w:r>
      <w:r w:rsidR="00731EA5" w:rsidRPr="00F778E3">
        <w:rPr>
          <w:rFonts w:ascii="Times New Roman" w:hAnsi="Times New Roman"/>
          <w:b w:val="0"/>
          <w:i w:val="0"/>
          <w:spacing w:val="0"/>
          <w:sz w:val="24"/>
          <w:szCs w:val="24"/>
          <w:lang w:val="vi-VN"/>
        </w:rPr>
        <w:t xml:space="preserve"> </w:t>
      </w:r>
      <w:r w:rsidRPr="00F778E3">
        <w:rPr>
          <w:rFonts w:ascii="Times New Roman" w:hAnsi="Times New Roman"/>
          <w:b w:val="0"/>
          <w:i w:val="0"/>
          <w:spacing w:val="0"/>
          <w:sz w:val="24"/>
          <w:szCs w:val="24"/>
          <w:lang w:val="cs-CZ"/>
        </w:rPr>
        <w:t>120</w:t>
      </w:r>
      <w:r w:rsidRPr="00F778E3">
        <w:rPr>
          <w:rFonts w:ascii="Times New Roman" w:hAnsi="Times New Roman"/>
          <w:b w:val="0"/>
          <w:i w:val="0"/>
          <w:spacing w:val="0"/>
          <w:sz w:val="24"/>
          <w:szCs w:val="24"/>
          <w:lang w:val="vi-VN"/>
        </w:rPr>
        <w:t xml:space="preserve"> con lợn trên 03 hộ, mỗi hộ nuôi 40 con (20 con thí nghiệm và 20 con đối chứng), đồng đều về giống, ngày tuổi, </w:t>
      </w:r>
      <w:r w:rsidRPr="00F778E3">
        <w:rPr>
          <w:rFonts w:ascii="Times New Roman" w:hAnsi="Times New Roman"/>
          <w:b w:val="0"/>
          <w:i w:val="0"/>
          <w:spacing w:val="0"/>
          <w:sz w:val="24"/>
          <w:szCs w:val="24"/>
          <w:lang w:val="cs-CZ"/>
        </w:rPr>
        <w:t xml:space="preserve">khối </w:t>
      </w:r>
      <w:r w:rsidRPr="00F778E3">
        <w:rPr>
          <w:rFonts w:ascii="Times New Roman" w:hAnsi="Times New Roman"/>
          <w:b w:val="0"/>
          <w:i w:val="0"/>
          <w:spacing w:val="0"/>
          <w:sz w:val="24"/>
          <w:szCs w:val="24"/>
          <w:lang w:val="vi-VN"/>
        </w:rPr>
        <w:t xml:space="preserve">lượng. </w:t>
      </w:r>
    </w:p>
    <w:p w:rsidR="00C26F13" w:rsidRPr="00F778E3" w:rsidRDefault="00C26F13" w:rsidP="00F778E3">
      <w:pPr>
        <w:pStyle w:val="BodyText"/>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Đợt TN I lợn được nuôi vào thời gian từ tháng 09/2015 đến 2/2016.</w:t>
      </w:r>
    </w:p>
    <w:p w:rsidR="00C26F13" w:rsidRPr="00F778E3" w:rsidRDefault="00C26F13" w:rsidP="00F778E3">
      <w:pPr>
        <w:pStyle w:val="BodyText"/>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Đợt TN II lợn được nuôi vào thời gian từ tháng 03/2016 đến 8/2016.</w:t>
      </w:r>
    </w:p>
    <w:p w:rsidR="00C26F13" w:rsidRPr="00F778E3" w:rsidRDefault="00C26F13" w:rsidP="00F778E3">
      <w:pPr>
        <w:pStyle w:val="BodyText"/>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Đợt TN III lợn được nuôi vào thời gian từ tháng 09/2016 đến 2/2017.</w:t>
      </w:r>
    </w:p>
    <w:p w:rsidR="00C26F13" w:rsidRPr="00F778E3" w:rsidRDefault="00C26F13" w:rsidP="00F778E3">
      <w:pPr>
        <w:pStyle w:val="BodyText"/>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Lô thí nghiệm (TN) 20 con/lô. Mật độ chuồng  nuôi là 2,4 m</w:t>
      </w:r>
      <w:r w:rsidRPr="00F778E3">
        <w:rPr>
          <w:rFonts w:ascii="Times New Roman" w:hAnsi="Times New Roman"/>
          <w:b w:val="0"/>
          <w:i w:val="0"/>
          <w:spacing w:val="0"/>
          <w:sz w:val="24"/>
          <w:szCs w:val="24"/>
          <w:vertAlign w:val="superscript"/>
          <w:lang w:val="cs-CZ"/>
        </w:rPr>
        <w:t>2</w:t>
      </w:r>
      <w:r w:rsidRPr="00F778E3">
        <w:rPr>
          <w:rFonts w:ascii="Times New Roman" w:hAnsi="Times New Roman"/>
          <w:b w:val="0"/>
          <w:i w:val="0"/>
          <w:spacing w:val="0"/>
          <w:sz w:val="24"/>
          <w:szCs w:val="24"/>
          <w:lang w:val="cs-CZ"/>
        </w:rPr>
        <w:t>/con (Phần chuồng có lớp đệm lót sinh học là 1,6 m</w:t>
      </w:r>
      <w:r w:rsidRPr="00F778E3">
        <w:rPr>
          <w:rFonts w:ascii="Times New Roman" w:hAnsi="Times New Roman"/>
          <w:b w:val="0"/>
          <w:i w:val="0"/>
          <w:spacing w:val="0"/>
          <w:sz w:val="24"/>
          <w:szCs w:val="24"/>
          <w:vertAlign w:val="superscript"/>
          <w:lang w:val="cs-CZ"/>
        </w:rPr>
        <w:t>2</w:t>
      </w:r>
      <w:r w:rsidRPr="00F778E3">
        <w:rPr>
          <w:rFonts w:ascii="Times New Roman" w:hAnsi="Times New Roman"/>
          <w:b w:val="0"/>
          <w:i w:val="0"/>
          <w:spacing w:val="0"/>
          <w:sz w:val="24"/>
          <w:szCs w:val="24"/>
          <w:lang w:val="cs-CZ"/>
        </w:rPr>
        <w:t>/con và phần chuồng có nền xi măng là: 0,8 m</w:t>
      </w:r>
      <w:r w:rsidRPr="00F778E3">
        <w:rPr>
          <w:rFonts w:ascii="Times New Roman" w:hAnsi="Times New Roman"/>
          <w:b w:val="0"/>
          <w:i w:val="0"/>
          <w:spacing w:val="0"/>
          <w:sz w:val="24"/>
          <w:szCs w:val="24"/>
          <w:vertAlign w:val="superscript"/>
          <w:lang w:val="cs-CZ"/>
        </w:rPr>
        <w:t>2</w:t>
      </w:r>
      <w:r w:rsidRPr="00F778E3">
        <w:rPr>
          <w:rFonts w:ascii="Times New Roman" w:hAnsi="Times New Roman"/>
          <w:b w:val="0"/>
          <w:i w:val="0"/>
          <w:spacing w:val="0"/>
          <w:sz w:val="24"/>
          <w:szCs w:val="24"/>
          <w:lang w:val="cs-CZ"/>
        </w:rPr>
        <w:t>/con.Lô TN được lắp đặt hệ thống phun sương, quạt gió, đồng hồ đo nhiệt độ, ẩm độ. Vật liệu làm đệm lót sinh học là trấu (30%), mùn cưa (70%), độ dày của đệm lót là 70 cm và men Balasa N</w:t>
      </w:r>
      <w:r w:rsidRPr="00F778E3">
        <w:rPr>
          <w:rFonts w:ascii="Times New Roman" w:hAnsi="Times New Roman"/>
          <w:b w:val="0"/>
          <w:i w:val="0"/>
          <w:spacing w:val="0"/>
          <w:sz w:val="24"/>
          <w:szCs w:val="24"/>
          <w:vertAlign w:val="subscript"/>
          <w:lang w:val="cs-CZ"/>
        </w:rPr>
        <w:t>O</w:t>
      </w:r>
      <w:r w:rsidRPr="00F778E3">
        <w:rPr>
          <w:rFonts w:ascii="Times New Roman" w:hAnsi="Times New Roman"/>
          <w:b w:val="0"/>
          <w:i w:val="0"/>
          <w:spacing w:val="0"/>
          <w:sz w:val="24"/>
          <w:szCs w:val="24"/>
          <w:lang w:val="cs-CZ"/>
        </w:rPr>
        <w:t>1 ( 01 kg/20 m</w:t>
      </w:r>
      <w:r w:rsidRPr="00F778E3">
        <w:rPr>
          <w:rFonts w:ascii="Times New Roman" w:hAnsi="Times New Roman"/>
          <w:b w:val="0"/>
          <w:i w:val="0"/>
          <w:spacing w:val="0"/>
          <w:sz w:val="24"/>
          <w:szCs w:val="24"/>
          <w:vertAlign w:val="superscript"/>
          <w:lang w:val="cs-CZ"/>
        </w:rPr>
        <w:t>2</w:t>
      </w:r>
      <w:r w:rsidRPr="00F778E3">
        <w:rPr>
          <w:rFonts w:ascii="Times New Roman" w:hAnsi="Times New Roman"/>
          <w:b w:val="0"/>
          <w:i w:val="0"/>
          <w:spacing w:val="0"/>
          <w:sz w:val="24"/>
          <w:szCs w:val="24"/>
          <w:lang w:val="cs-CZ"/>
        </w:rPr>
        <w:t xml:space="preserve"> chuồng nuôi).  </w:t>
      </w:r>
    </w:p>
    <w:p w:rsidR="00C26F13" w:rsidRPr="00F778E3" w:rsidRDefault="00C26F13" w:rsidP="00F778E3">
      <w:pPr>
        <w:pStyle w:val="BodyText"/>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Lô đối chứng (ĐC) nuôi hoàn toàn trên nền xi măng theo điều kiện bình thường của trang trại, mật độ 1,4-1,6 m</w:t>
      </w:r>
      <w:r w:rsidRPr="00F778E3">
        <w:rPr>
          <w:rFonts w:ascii="Times New Roman" w:hAnsi="Times New Roman"/>
          <w:b w:val="0"/>
          <w:i w:val="0"/>
          <w:spacing w:val="0"/>
          <w:sz w:val="24"/>
          <w:szCs w:val="24"/>
          <w:vertAlign w:val="superscript"/>
          <w:lang w:val="cs-CZ"/>
        </w:rPr>
        <w:t>2</w:t>
      </w:r>
      <w:r w:rsidRPr="00F778E3">
        <w:rPr>
          <w:rFonts w:ascii="Times New Roman" w:hAnsi="Times New Roman"/>
          <w:b w:val="0"/>
          <w:i w:val="0"/>
          <w:spacing w:val="0"/>
          <w:sz w:val="24"/>
          <w:szCs w:val="24"/>
          <w:lang w:val="cs-CZ"/>
        </w:rPr>
        <w:t>/con.</w:t>
      </w:r>
    </w:p>
    <w:p w:rsidR="00C26F13" w:rsidRPr="00F778E3" w:rsidRDefault="00C26F13" w:rsidP="00F778E3">
      <w:pPr>
        <w:pStyle w:val="BodyText"/>
        <w:widowControl w:val="0"/>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 xml:space="preserve">Các lô TN và ĐC được gắn điện kế, đồng hồ nước, đồng hồ điện. </w:t>
      </w:r>
    </w:p>
    <w:p w:rsidR="00C26F13" w:rsidRPr="00F778E3" w:rsidRDefault="00C26F13" w:rsidP="00F778E3">
      <w:pPr>
        <w:pStyle w:val="Heading3"/>
        <w:keepNext w:val="0"/>
        <w:keepLines w:val="0"/>
        <w:widowControl w:val="0"/>
        <w:spacing w:before="120" w:after="120" w:line="240" w:lineRule="auto"/>
        <w:jc w:val="both"/>
        <w:rPr>
          <w:rFonts w:ascii="Times New Roman" w:hAnsi="Times New Roman" w:cs="Times New Roman"/>
          <w:i/>
          <w:color w:val="auto"/>
          <w:sz w:val="24"/>
          <w:szCs w:val="24"/>
          <w:lang w:val="cs-CZ"/>
        </w:rPr>
      </w:pPr>
      <w:bookmarkStart w:id="2" w:name="_Toc485391004"/>
      <w:bookmarkStart w:id="3" w:name="_Toc485665401"/>
      <w:bookmarkStart w:id="4" w:name="_Toc485631009"/>
      <w:bookmarkStart w:id="5" w:name="_Toc485631186"/>
      <w:bookmarkStart w:id="6" w:name="_Toc485633581"/>
      <w:r w:rsidRPr="00F778E3">
        <w:rPr>
          <w:rFonts w:ascii="Times New Roman" w:hAnsi="Times New Roman" w:cs="Times New Roman"/>
          <w:i/>
          <w:color w:val="auto"/>
          <w:sz w:val="24"/>
          <w:szCs w:val="24"/>
          <w:lang w:val="cs-CZ"/>
        </w:rPr>
        <w:t>Phương thức nuôi dưỡng và chăm sóc</w:t>
      </w:r>
      <w:bookmarkEnd w:id="2"/>
      <w:bookmarkEnd w:id="3"/>
      <w:bookmarkEnd w:id="4"/>
      <w:bookmarkEnd w:id="5"/>
      <w:bookmarkEnd w:id="6"/>
    </w:p>
    <w:p w:rsidR="00C26F13" w:rsidRPr="00F778E3" w:rsidRDefault="00C26F13" w:rsidP="00F778E3">
      <w:pPr>
        <w:pStyle w:val="Heading3"/>
        <w:keepNext w:val="0"/>
        <w:keepLines w:val="0"/>
        <w:widowControl w:val="0"/>
        <w:spacing w:before="120" w:after="120" w:line="240" w:lineRule="auto"/>
        <w:jc w:val="both"/>
        <w:rPr>
          <w:rFonts w:ascii="Times New Roman" w:hAnsi="Times New Roman" w:cs="Times New Roman"/>
          <w:b w:val="0"/>
          <w:color w:val="auto"/>
          <w:sz w:val="24"/>
          <w:szCs w:val="24"/>
          <w:lang w:val="cs-CZ"/>
        </w:rPr>
      </w:pPr>
      <w:r w:rsidRPr="00F778E3">
        <w:rPr>
          <w:rFonts w:ascii="Times New Roman" w:hAnsi="Times New Roman" w:cs="Times New Roman"/>
          <w:b w:val="0"/>
          <w:color w:val="auto"/>
          <w:sz w:val="24"/>
          <w:szCs w:val="24"/>
          <w:lang w:val="cs-CZ"/>
        </w:rPr>
        <w:t xml:space="preserve">Lô </w:t>
      </w:r>
      <w:r w:rsidRPr="00F778E3">
        <w:rPr>
          <w:rFonts w:ascii="Times New Roman" w:hAnsi="Times New Roman" w:cs="Times New Roman"/>
          <w:b w:val="0"/>
          <w:color w:val="auto"/>
          <w:sz w:val="24"/>
          <w:szCs w:val="24"/>
          <w:lang w:val="vi-VN"/>
        </w:rPr>
        <w:t>th</w:t>
      </w:r>
      <w:r w:rsidRPr="00F778E3">
        <w:rPr>
          <w:rFonts w:ascii="Times New Roman" w:hAnsi="Times New Roman" w:cs="Times New Roman"/>
          <w:b w:val="0"/>
          <w:color w:val="auto"/>
          <w:sz w:val="24"/>
          <w:szCs w:val="24"/>
          <w:lang w:val="cs-CZ"/>
        </w:rPr>
        <w:t>í</w:t>
      </w:r>
      <w:r w:rsidRPr="00F778E3">
        <w:rPr>
          <w:rFonts w:ascii="Times New Roman" w:hAnsi="Times New Roman" w:cs="Times New Roman"/>
          <w:b w:val="0"/>
          <w:color w:val="auto"/>
          <w:sz w:val="24"/>
          <w:szCs w:val="24"/>
          <w:lang w:val="vi-VN"/>
        </w:rPr>
        <w:t xml:space="preserve"> nghiệm </w:t>
      </w:r>
      <w:r w:rsidRPr="00F778E3">
        <w:rPr>
          <w:rFonts w:ascii="Times New Roman" w:hAnsi="Times New Roman" w:cs="Times New Roman"/>
          <w:b w:val="0"/>
          <w:color w:val="auto"/>
          <w:sz w:val="24"/>
          <w:szCs w:val="24"/>
          <w:lang w:val="cs-CZ"/>
        </w:rPr>
        <w:t xml:space="preserve">và </w:t>
      </w:r>
      <w:r w:rsidRPr="00F778E3">
        <w:rPr>
          <w:rFonts w:ascii="Times New Roman" w:hAnsi="Times New Roman" w:cs="Times New Roman"/>
          <w:b w:val="0"/>
          <w:color w:val="auto"/>
          <w:sz w:val="24"/>
          <w:szCs w:val="24"/>
          <w:lang w:val="vi-VN"/>
        </w:rPr>
        <w:t>đối chứng</w:t>
      </w:r>
      <w:r w:rsidRPr="00F778E3">
        <w:rPr>
          <w:rFonts w:ascii="Times New Roman" w:hAnsi="Times New Roman" w:cs="Times New Roman"/>
          <w:b w:val="0"/>
          <w:color w:val="auto"/>
          <w:sz w:val="24"/>
          <w:szCs w:val="24"/>
          <w:lang w:val="cs-CZ"/>
        </w:rPr>
        <w:t xml:space="preserve"> đều dùng loại thức ăn giống nhau, phương thức cho ăn và cho uống nước tự do bằng vòi nước tự động. Lợn được tiêm phòng </w:t>
      </w:r>
      <w:r w:rsidRPr="00F778E3">
        <w:rPr>
          <w:rFonts w:ascii="Times New Roman" w:hAnsi="Times New Roman" w:cs="Times New Roman"/>
          <w:b w:val="0"/>
          <w:color w:val="auto"/>
          <w:sz w:val="24"/>
          <w:szCs w:val="24"/>
          <w:lang w:val="vi-VN"/>
        </w:rPr>
        <w:t>vắc xin</w:t>
      </w:r>
      <w:r w:rsidRPr="00F778E3">
        <w:rPr>
          <w:rFonts w:ascii="Times New Roman" w:hAnsi="Times New Roman" w:cs="Times New Roman"/>
          <w:b w:val="0"/>
          <w:color w:val="auto"/>
          <w:sz w:val="24"/>
          <w:szCs w:val="24"/>
          <w:lang w:val="cs-CZ"/>
        </w:rPr>
        <w:t>, tẩy giun sán, đảm bảo vệ sinh, chăm sóc, phòng bệnh như nhau.</w:t>
      </w:r>
    </w:p>
    <w:p w:rsidR="00C26F13" w:rsidRPr="00F778E3" w:rsidRDefault="00C26F13" w:rsidP="00F778E3">
      <w:pPr>
        <w:pStyle w:val="Heading3"/>
        <w:keepNext w:val="0"/>
        <w:keepLines w:val="0"/>
        <w:widowControl w:val="0"/>
        <w:spacing w:before="120" w:after="120" w:line="240" w:lineRule="auto"/>
        <w:jc w:val="both"/>
        <w:rPr>
          <w:rFonts w:ascii="Times New Roman" w:hAnsi="Times New Roman" w:cs="Times New Roman"/>
          <w:b w:val="0"/>
          <w:color w:val="auto"/>
          <w:sz w:val="24"/>
          <w:szCs w:val="24"/>
          <w:lang w:val="cs-CZ"/>
        </w:rPr>
      </w:pPr>
      <w:r w:rsidRPr="00F778E3">
        <w:rPr>
          <w:rFonts w:ascii="Times New Roman" w:hAnsi="Times New Roman" w:cs="Times New Roman"/>
          <w:b w:val="0"/>
          <w:color w:val="auto"/>
          <w:sz w:val="24"/>
          <w:szCs w:val="24"/>
          <w:lang w:val="cs-CZ"/>
        </w:rPr>
        <w:t>Đối với lô ĐC: Theo phương thức truyền thống (Tắm lợn, rửa chuồng 1-2 lần/ngày tùy thuộc thời tiết và tuổi, khối lượng của lợn).</w:t>
      </w:r>
    </w:p>
    <w:p w:rsidR="00C26F13" w:rsidRPr="00F778E3" w:rsidRDefault="00C26F13" w:rsidP="00F778E3">
      <w:pPr>
        <w:pStyle w:val="Heading3"/>
        <w:keepNext w:val="0"/>
        <w:keepLines w:val="0"/>
        <w:widowControl w:val="0"/>
        <w:spacing w:before="120" w:after="120" w:line="240" w:lineRule="auto"/>
        <w:jc w:val="both"/>
        <w:rPr>
          <w:rFonts w:ascii="Times New Roman" w:hAnsi="Times New Roman" w:cs="Times New Roman"/>
          <w:b w:val="0"/>
          <w:i/>
          <w:color w:val="auto"/>
          <w:sz w:val="24"/>
          <w:szCs w:val="24"/>
          <w:lang w:val="cs-CZ"/>
        </w:rPr>
      </w:pPr>
      <w:r w:rsidRPr="00F778E3">
        <w:rPr>
          <w:rFonts w:ascii="Times New Roman" w:hAnsi="Times New Roman" w:cs="Times New Roman"/>
          <w:b w:val="0"/>
          <w:color w:val="auto"/>
          <w:sz w:val="24"/>
          <w:szCs w:val="24"/>
          <w:lang w:val="cs-CZ"/>
        </w:rPr>
        <w:t>Đối với lô TN: Khi nhiệt độ chuồng nuôi trên 30</w:t>
      </w:r>
      <w:r w:rsidRPr="00F778E3">
        <w:rPr>
          <w:rFonts w:ascii="Times New Roman" w:hAnsi="Times New Roman" w:cs="Times New Roman"/>
          <w:b w:val="0"/>
          <w:color w:val="auto"/>
          <w:sz w:val="24"/>
          <w:szCs w:val="24"/>
          <w:vertAlign w:val="superscript"/>
          <w:lang w:val="cs-CZ"/>
        </w:rPr>
        <w:t>O</w:t>
      </w:r>
      <w:r w:rsidRPr="00F778E3">
        <w:rPr>
          <w:rFonts w:ascii="Times New Roman" w:hAnsi="Times New Roman" w:cs="Times New Roman"/>
          <w:b w:val="0"/>
          <w:color w:val="auto"/>
          <w:sz w:val="24"/>
          <w:szCs w:val="24"/>
          <w:lang w:val="cs-CZ"/>
        </w:rPr>
        <w:t xml:space="preserve">C và ẩm độ dưới 50% thì bật hệ thồng phun sương, quạt gió. </w:t>
      </w:r>
      <w:r w:rsidRPr="00F778E3">
        <w:rPr>
          <w:rFonts w:ascii="Times New Roman" w:hAnsi="Times New Roman" w:cs="Times New Roman"/>
          <w:b w:val="0"/>
          <w:color w:val="auto"/>
          <w:sz w:val="24"/>
          <w:szCs w:val="24"/>
          <w:lang w:val="vi-VN"/>
        </w:rPr>
        <w:t>Đ</w:t>
      </w:r>
      <w:r w:rsidRPr="00F778E3">
        <w:rPr>
          <w:rFonts w:ascii="Times New Roman" w:hAnsi="Times New Roman" w:cs="Times New Roman"/>
          <w:b w:val="0"/>
          <w:color w:val="auto"/>
          <w:sz w:val="24"/>
          <w:szCs w:val="24"/>
          <w:lang w:val="cs-CZ"/>
        </w:rPr>
        <w:t xml:space="preserve">ịnh kì </w:t>
      </w:r>
      <w:r w:rsidRPr="00F778E3">
        <w:rPr>
          <w:rFonts w:ascii="Times New Roman" w:hAnsi="Times New Roman" w:cs="Times New Roman"/>
          <w:b w:val="0"/>
          <w:iCs/>
          <w:color w:val="auto"/>
          <w:sz w:val="24"/>
          <w:szCs w:val="24"/>
          <w:lang w:val="cs-CZ"/>
        </w:rPr>
        <w:t>x</w:t>
      </w:r>
      <w:r w:rsidRPr="00F778E3">
        <w:rPr>
          <w:rFonts w:ascii="Times New Roman" w:hAnsi="Times New Roman" w:cs="Times New Roman"/>
          <w:b w:val="0"/>
          <w:iCs/>
          <w:color w:val="auto"/>
          <w:sz w:val="24"/>
          <w:szCs w:val="24"/>
          <w:lang w:val="vi-VN"/>
        </w:rPr>
        <w:t xml:space="preserve">ới tơi đệm lót </w:t>
      </w:r>
      <w:r w:rsidRPr="00F778E3">
        <w:rPr>
          <w:rFonts w:ascii="Times New Roman" w:hAnsi="Times New Roman" w:cs="Times New Roman"/>
          <w:b w:val="0"/>
          <w:color w:val="auto"/>
          <w:sz w:val="24"/>
          <w:szCs w:val="24"/>
          <w:lang w:val="vi-VN"/>
        </w:rPr>
        <w:t>ở độ sâu khoảng 15 cm</w:t>
      </w:r>
      <w:r w:rsidRPr="00F778E3">
        <w:rPr>
          <w:rFonts w:ascii="Times New Roman" w:hAnsi="Times New Roman" w:cs="Times New Roman"/>
          <w:b w:val="0"/>
          <w:color w:val="auto"/>
          <w:sz w:val="24"/>
          <w:szCs w:val="24"/>
          <w:lang w:val="cs-CZ"/>
        </w:rPr>
        <w:t xml:space="preserve"> như sau: </w:t>
      </w:r>
    </w:p>
    <w:p w:rsidR="00C26F13" w:rsidRPr="00F778E3" w:rsidRDefault="00C26F13" w:rsidP="00F778E3">
      <w:pPr>
        <w:widowControl w:val="0"/>
        <w:tabs>
          <w:tab w:val="left" w:pos="851"/>
        </w:tabs>
        <w:spacing w:before="120" w:after="120" w:line="240" w:lineRule="auto"/>
        <w:jc w:val="both"/>
        <w:rPr>
          <w:bCs/>
          <w:sz w:val="24"/>
          <w:szCs w:val="24"/>
          <w:lang w:val="cs-CZ"/>
        </w:rPr>
      </w:pPr>
      <w:r w:rsidRPr="00F778E3">
        <w:rPr>
          <w:bCs/>
          <w:sz w:val="24"/>
          <w:szCs w:val="24"/>
          <w:lang w:val="cs-CZ"/>
        </w:rPr>
        <w:lastRenderedPageBreak/>
        <w:t>Đối với lợn 13-40 kg: 1lần/tuần</w:t>
      </w:r>
    </w:p>
    <w:p w:rsidR="00C26F13" w:rsidRPr="00F778E3" w:rsidRDefault="00C26F13" w:rsidP="00F778E3">
      <w:pPr>
        <w:widowControl w:val="0"/>
        <w:tabs>
          <w:tab w:val="left" w:pos="851"/>
        </w:tabs>
        <w:spacing w:before="120" w:after="120" w:line="240" w:lineRule="auto"/>
        <w:jc w:val="both"/>
        <w:rPr>
          <w:bCs/>
          <w:sz w:val="24"/>
          <w:szCs w:val="24"/>
          <w:lang w:val="cs-CZ"/>
        </w:rPr>
      </w:pPr>
      <w:r w:rsidRPr="00F778E3">
        <w:rPr>
          <w:bCs/>
          <w:sz w:val="24"/>
          <w:szCs w:val="24"/>
          <w:lang w:val="cs-CZ"/>
        </w:rPr>
        <w:t>Đối với lợn 41-75 kg: 2lần/tuần</w:t>
      </w:r>
    </w:p>
    <w:p w:rsidR="00C26F13" w:rsidRPr="00F778E3" w:rsidRDefault="00C26F13" w:rsidP="00F778E3">
      <w:pPr>
        <w:widowControl w:val="0"/>
        <w:tabs>
          <w:tab w:val="left" w:pos="851"/>
        </w:tabs>
        <w:spacing w:before="120" w:after="120" w:line="240" w:lineRule="auto"/>
        <w:jc w:val="both"/>
        <w:rPr>
          <w:bCs/>
          <w:sz w:val="24"/>
          <w:szCs w:val="24"/>
          <w:lang w:val="cs-CZ"/>
        </w:rPr>
      </w:pPr>
      <w:r w:rsidRPr="00F778E3">
        <w:rPr>
          <w:bCs/>
          <w:sz w:val="24"/>
          <w:szCs w:val="24"/>
          <w:lang w:val="cs-CZ"/>
        </w:rPr>
        <w:t>Đối với lợn trên 75 kg: 3lần/tuần</w:t>
      </w:r>
    </w:p>
    <w:p w:rsidR="00C26F13" w:rsidRPr="00F778E3" w:rsidRDefault="00C26F13" w:rsidP="00F778E3">
      <w:pPr>
        <w:widowControl w:val="0"/>
        <w:tabs>
          <w:tab w:val="left" w:pos="851"/>
        </w:tabs>
        <w:spacing w:before="120" w:after="120" w:line="240" w:lineRule="auto"/>
        <w:jc w:val="both"/>
        <w:rPr>
          <w:rFonts w:cs="Times New Roman"/>
          <w:bCs/>
          <w:iCs/>
          <w:sz w:val="24"/>
          <w:szCs w:val="24"/>
          <w:lang w:val="cs-CZ"/>
        </w:rPr>
      </w:pPr>
      <w:r w:rsidRPr="00F778E3">
        <w:rPr>
          <w:rFonts w:cs="Times New Roman"/>
          <w:bCs/>
          <w:iCs/>
          <w:sz w:val="24"/>
          <w:szCs w:val="24"/>
          <w:lang w:val="cs-CZ"/>
        </w:rPr>
        <w:t>H</w:t>
      </w:r>
      <w:r w:rsidRPr="00F778E3">
        <w:rPr>
          <w:rFonts w:cs="Times New Roman"/>
          <w:bCs/>
          <w:iCs/>
          <w:sz w:val="24"/>
          <w:szCs w:val="24"/>
          <w:lang w:val="vi-VN"/>
        </w:rPr>
        <w:t xml:space="preserve">àng tháng tiến hành bảo dưỡng </w:t>
      </w:r>
      <w:r w:rsidRPr="00F778E3">
        <w:rPr>
          <w:rFonts w:cs="Times New Roman"/>
          <w:bCs/>
          <w:iCs/>
          <w:sz w:val="24"/>
          <w:szCs w:val="24"/>
          <w:lang w:val="cs-CZ"/>
        </w:rPr>
        <w:t xml:space="preserve">đệm lót sinh học: </w:t>
      </w:r>
      <w:r w:rsidRPr="00F778E3">
        <w:rPr>
          <w:rFonts w:cs="Times New Roman"/>
          <w:bCs/>
          <w:iCs/>
          <w:sz w:val="24"/>
          <w:szCs w:val="24"/>
          <w:lang w:val="vi-VN"/>
        </w:rPr>
        <w:t>1kg BALASA N</w:t>
      </w:r>
      <w:r w:rsidRPr="00F778E3">
        <w:rPr>
          <w:rFonts w:cs="Times New Roman"/>
          <w:bCs/>
          <w:iCs/>
          <w:sz w:val="24"/>
          <w:szCs w:val="24"/>
          <w:lang w:val="cs-CZ"/>
        </w:rPr>
        <w:t>o.</w:t>
      </w:r>
      <w:r w:rsidRPr="00F778E3">
        <w:rPr>
          <w:rFonts w:cs="Times New Roman"/>
          <w:bCs/>
          <w:iCs/>
          <w:sz w:val="24"/>
          <w:szCs w:val="24"/>
          <w:lang w:val="vi-VN"/>
        </w:rPr>
        <w:t xml:space="preserve">1 trộn đều với một lượng bột khô (bột </w:t>
      </w:r>
      <w:r w:rsidRPr="00F778E3">
        <w:rPr>
          <w:rFonts w:cs="Times New Roman"/>
          <w:bCs/>
          <w:iCs/>
          <w:sz w:val="24"/>
          <w:szCs w:val="24"/>
          <w:lang w:val="cs-CZ"/>
        </w:rPr>
        <w:t>bắp</w:t>
      </w:r>
      <w:r w:rsidRPr="00F778E3">
        <w:rPr>
          <w:rFonts w:cs="Times New Roman"/>
          <w:bCs/>
          <w:iCs/>
          <w:sz w:val="24"/>
          <w:szCs w:val="24"/>
          <w:lang w:val="vi-VN"/>
        </w:rPr>
        <w:t xml:space="preserve">) đủ rắc đều </w:t>
      </w:r>
      <w:r w:rsidRPr="00F778E3">
        <w:rPr>
          <w:rFonts w:cs="Times New Roman"/>
          <w:bCs/>
          <w:iCs/>
          <w:sz w:val="24"/>
          <w:szCs w:val="24"/>
          <w:lang w:val="cs-CZ"/>
        </w:rPr>
        <w:t xml:space="preserve">trên nền </w:t>
      </w:r>
      <w:r w:rsidRPr="00F778E3">
        <w:rPr>
          <w:rFonts w:cs="Times New Roman"/>
          <w:bCs/>
          <w:iCs/>
          <w:sz w:val="24"/>
          <w:szCs w:val="24"/>
          <w:lang w:val="vi-VN"/>
        </w:rPr>
        <w:t>đệm lót chuồng</w:t>
      </w:r>
      <w:r w:rsidRPr="00F778E3">
        <w:rPr>
          <w:rFonts w:cs="Times New Roman"/>
          <w:bCs/>
          <w:iCs/>
          <w:sz w:val="24"/>
          <w:szCs w:val="24"/>
          <w:lang w:val="cs-CZ"/>
        </w:rPr>
        <w:t>.</w:t>
      </w:r>
    </w:p>
    <w:p w:rsidR="00C26F13" w:rsidRPr="00F778E3" w:rsidRDefault="00C26F13" w:rsidP="00F778E3">
      <w:pPr>
        <w:pStyle w:val="Heading1"/>
        <w:keepNext w:val="0"/>
        <w:keepLines w:val="0"/>
        <w:widowControl w:val="0"/>
        <w:spacing w:before="120" w:after="120" w:line="240" w:lineRule="auto"/>
        <w:jc w:val="both"/>
        <w:rPr>
          <w:rFonts w:cs="Times New Roman"/>
          <w:i/>
          <w:sz w:val="24"/>
          <w:szCs w:val="24"/>
          <w:lang w:val="cs-CZ"/>
        </w:rPr>
      </w:pPr>
      <w:r w:rsidRPr="00F778E3">
        <w:rPr>
          <w:rFonts w:cs="Times New Roman"/>
          <w:i/>
          <w:sz w:val="24"/>
          <w:szCs w:val="24"/>
          <w:lang w:val="cs-CZ"/>
        </w:rPr>
        <w:t>Các chỉ tiêu theo dõi</w:t>
      </w:r>
    </w:p>
    <w:p w:rsidR="00C26F13" w:rsidRPr="00F778E3" w:rsidRDefault="00C26F13" w:rsidP="00F778E3">
      <w:pPr>
        <w:pStyle w:val="BodyText"/>
        <w:widowControl w:val="0"/>
        <w:tabs>
          <w:tab w:val="left" w:pos="567"/>
        </w:tabs>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nl-NL"/>
        </w:rPr>
        <w:t xml:space="preserve">Khối lượng của đàn lợn: </w:t>
      </w:r>
      <w:r w:rsidRPr="00F778E3">
        <w:rPr>
          <w:rFonts w:ascii="Times New Roman" w:hAnsi="Times New Roman"/>
          <w:b w:val="0"/>
          <w:i w:val="0"/>
          <w:spacing w:val="0"/>
          <w:sz w:val="24"/>
          <w:szCs w:val="24"/>
          <w:lang w:val="cs-CZ"/>
        </w:rPr>
        <w:t>Cân khối lượng lợn lúc bắt đầu thí nghiệm và lúc kết thúc thí nghiệm. Lợn được cân vào buổi sáng trước khi cho ăn, cân từng con bằng cân đồng hồ (Đàu TN) và cân bàn (kết thúc TN).</w:t>
      </w:r>
    </w:p>
    <w:p w:rsidR="00C26F13" w:rsidRPr="00F778E3" w:rsidRDefault="00C26F13" w:rsidP="00F778E3">
      <w:pPr>
        <w:pStyle w:val="BodyText"/>
        <w:widowControl w:val="0"/>
        <w:tabs>
          <w:tab w:val="left" w:pos="567"/>
        </w:tabs>
        <w:spacing w:before="120" w:after="120"/>
        <w:jc w:val="both"/>
        <w:rPr>
          <w:rFonts w:ascii="Times New Roman" w:hAnsi="Times New Roman"/>
          <w:b w:val="0"/>
          <w:i w:val="0"/>
          <w:spacing w:val="0"/>
          <w:sz w:val="24"/>
          <w:szCs w:val="24"/>
          <w:lang w:val="cs-CZ"/>
        </w:rPr>
      </w:pPr>
      <w:r w:rsidRPr="00F778E3">
        <w:rPr>
          <w:rFonts w:ascii="Times New Roman" w:hAnsi="Times New Roman"/>
          <w:b w:val="0"/>
          <w:i w:val="0"/>
          <w:spacing w:val="0"/>
          <w:sz w:val="24"/>
          <w:szCs w:val="24"/>
          <w:lang w:val="cs-CZ"/>
        </w:rPr>
        <w:t xml:space="preserve">Tăng trọng, tiêu tốn thức ăn: </w:t>
      </w:r>
      <w:r w:rsidR="00F778E3" w:rsidRPr="00F778E3">
        <w:rPr>
          <w:rFonts w:ascii="Times New Roman" w:hAnsi="Times New Roman"/>
          <w:b w:val="0"/>
          <w:i w:val="0"/>
          <w:spacing w:val="0"/>
          <w:sz w:val="24"/>
          <w:szCs w:val="24"/>
          <w:lang w:val="cs-CZ"/>
        </w:rPr>
        <w:t>T</w:t>
      </w:r>
      <w:r w:rsidRPr="00F778E3">
        <w:rPr>
          <w:rFonts w:ascii="Times New Roman" w:hAnsi="Times New Roman"/>
          <w:b w:val="0"/>
          <w:i w:val="0"/>
          <w:spacing w:val="0"/>
          <w:sz w:val="24"/>
          <w:szCs w:val="24"/>
          <w:lang w:val="cs-CZ"/>
        </w:rPr>
        <w:t>iêu tốn thức ăn (kg thức ăn/kg tăng trọng) = Lượng thức ăn thu nhận (kg)/khối lượng thịt hơi tăng(kg).</w:t>
      </w:r>
    </w:p>
    <w:p w:rsidR="00966D1C" w:rsidRPr="00F778E3" w:rsidRDefault="00C26F13" w:rsidP="00F778E3">
      <w:pPr>
        <w:widowControl w:val="0"/>
        <w:tabs>
          <w:tab w:val="left" w:pos="567"/>
        </w:tabs>
        <w:spacing w:before="120" w:after="120" w:line="240" w:lineRule="auto"/>
        <w:jc w:val="both"/>
        <w:rPr>
          <w:sz w:val="24"/>
          <w:szCs w:val="24"/>
          <w:lang w:val="cs-CZ"/>
        </w:rPr>
      </w:pPr>
      <w:r w:rsidRPr="00F778E3">
        <w:rPr>
          <w:sz w:val="24"/>
          <w:szCs w:val="24"/>
          <w:lang w:val="cs-CZ"/>
        </w:rPr>
        <w:t>Chất lượng thịt: Mổ khảo sát 2 con/lô (6 con/3 đợt). Chọn những con có khối lượng, ngoại hình - thể chất trung bình đại diện cho cả nhóm để khảo sát. Phương pháp mổ khảo sát và xác định các chỉ tiêu giết mổ theo quy trình mổ khảo sát (TCVN 8899-84). Chất lượng thịt được tiến hành phân tích tại Phòng Thí nghiệm và Phân tích Thức ăn Chăn nuôi, Phân Viện Chăn nuôi Nam Bộ</w:t>
      </w:r>
      <w:bookmarkEnd w:id="1"/>
      <w:r w:rsidRPr="00F778E3">
        <w:rPr>
          <w:sz w:val="24"/>
          <w:szCs w:val="24"/>
          <w:lang w:val="vi-VN"/>
        </w:rPr>
        <w:t xml:space="preserve">, </w:t>
      </w:r>
      <w:r w:rsidR="00A6176E" w:rsidRPr="00F778E3">
        <w:rPr>
          <w:sz w:val="24"/>
          <w:szCs w:val="24"/>
          <w:lang w:val="vi-VN"/>
        </w:rPr>
        <w:t>bao gồm các c</w:t>
      </w:r>
      <w:r w:rsidR="00344D60" w:rsidRPr="00F778E3">
        <w:rPr>
          <w:sz w:val="24"/>
          <w:szCs w:val="24"/>
          <w:lang w:val="cs-CZ"/>
        </w:rPr>
        <w:t>hỉ tiêu</w:t>
      </w:r>
      <w:r w:rsidR="001A0C1B" w:rsidRPr="00F778E3">
        <w:rPr>
          <w:sz w:val="24"/>
          <w:szCs w:val="24"/>
          <w:lang w:val="cs-CZ"/>
        </w:rPr>
        <w:t xml:space="preserve">: </w:t>
      </w:r>
    </w:p>
    <w:p w:rsidR="00344D60" w:rsidRPr="00F778E3" w:rsidRDefault="00966D1C" w:rsidP="00F778E3">
      <w:pPr>
        <w:widowControl w:val="0"/>
        <w:tabs>
          <w:tab w:val="left" w:pos="851"/>
        </w:tabs>
        <w:spacing w:before="120" w:after="120" w:line="240" w:lineRule="auto"/>
        <w:jc w:val="both"/>
        <w:rPr>
          <w:rFonts w:cs="Times New Roman"/>
          <w:sz w:val="24"/>
          <w:szCs w:val="24"/>
          <w:lang w:val="cs-CZ"/>
        </w:rPr>
      </w:pPr>
      <w:r w:rsidRPr="00F778E3">
        <w:rPr>
          <w:rFonts w:cs="Times New Roman"/>
          <w:sz w:val="24"/>
          <w:szCs w:val="24"/>
          <w:lang w:val="cs-CZ"/>
        </w:rPr>
        <w:t xml:space="preserve">Thành phần thân thịt: </w:t>
      </w:r>
      <w:r w:rsidR="00344D60" w:rsidRPr="00F778E3">
        <w:rPr>
          <w:rFonts w:cs="Times New Roman"/>
          <w:sz w:val="24"/>
          <w:szCs w:val="24"/>
          <w:lang w:val="cs-CZ"/>
        </w:rPr>
        <w:t>khối lượng móc hàm</w:t>
      </w:r>
      <w:r w:rsidRPr="00F778E3">
        <w:rPr>
          <w:rFonts w:cs="Times New Roman"/>
          <w:sz w:val="24"/>
          <w:szCs w:val="24"/>
          <w:lang w:val="cs-CZ"/>
        </w:rPr>
        <w:t xml:space="preserve"> (khối lượng sống sau khi cắt tiết, cạo lông và bỏ toàn bộ nội tạng)</w:t>
      </w:r>
      <w:r w:rsidR="00344D60" w:rsidRPr="00F778E3">
        <w:rPr>
          <w:rFonts w:cs="Times New Roman"/>
          <w:sz w:val="24"/>
          <w:szCs w:val="24"/>
          <w:lang w:val="cs-CZ"/>
        </w:rPr>
        <w:t>, tỷ lệ thịt móc hàm</w:t>
      </w:r>
      <w:r w:rsidRPr="00F778E3">
        <w:rPr>
          <w:rFonts w:cs="Times New Roman"/>
          <w:sz w:val="24"/>
          <w:szCs w:val="24"/>
          <w:lang w:val="cs-CZ"/>
        </w:rPr>
        <w:t xml:space="preserve"> (tỷ lệ móc hàm = Khối lượng móc hàm/khối lượng sống x 100)</w:t>
      </w:r>
      <w:r w:rsidR="00344D60" w:rsidRPr="00F778E3">
        <w:rPr>
          <w:rFonts w:cs="Times New Roman"/>
          <w:sz w:val="24"/>
          <w:szCs w:val="24"/>
          <w:lang w:val="cs-CZ"/>
        </w:rPr>
        <w:t>, khối lượng thịt xẻ</w:t>
      </w:r>
      <w:r w:rsidRPr="00F778E3">
        <w:rPr>
          <w:rFonts w:cs="Times New Roman"/>
          <w:sz w:val="24"/>
          <w:szCs w:val="24"/>
          <w:lang w:val="cs-CZ"/>
        </w:rPr>
        <w:t xml:space="preserve"> (khối lượng móc hàm sau khi cắt bỏ đầu ở đoạn giữa xương chẩm và xương atlat và cắt 4 chân ở đoạn giữa khớp khuỷu)</w:t>
      </w:r>
      <w:r w:rsidR="00344D60" w:rsidRPr="00F778E3">
        <w:rPr>
          <w:rFonts w:cs="Times New Roman"/>
          <w:sz w:val="24"/>
          <w:szCs w:val="24"/>
          <w:lang w:val="cs-CZ"/>
        </w:rPr>
        <w:t xml:space="preserve"> và tỷ lệ thịt xẻ</w:t>
      </w:r>
      <w:r w:rsidRPr="00F778E3">
        <w:rPr>
          <w:rFonts w:cs="Times New Roman"/>
          <w:sz w:val="24"/>
          <w:szCs w:val="24"/>
          <w:lang w:val="cs-CZ"/>
        </w:rPr>
        <w:t xml:space="preserve"> (Tỷ lệ thịt xẻ = Khối lượng thịt xẻ/khối lượng sống x 100)</w:t>
      </w:r>
      <w:r w:rsidR="00344D60" w:rsidRPr="00F778E3">
        <w:rPr>
          <w:rFonts w:cs="Times New Roman"/>
          <w:sz w:val="24"/>
          <w:szCs w:val="24"/>
          <w:lang w:val="cs-CZ"/>
        </w:rPr>
        <w:t>,</w:t>
      </w:r>
      <w:r w:rsidR="00A6176E" w:rsidRPr="00F778E3">
        <w:rPr>
          <w:rFonts w:cs="Times New Roman"/>
          <w:sz w:val="24"/>
          <w:szCs w:val="24"/>
          <w:lang w:val="vi-VN"/>
        </w:rPr>
        <w:t xml:space="preserve"> </w:t>
      </w:r>
      <w:r w:rsidR="00344D60" w:rsidRPr="00F778E3">
        <w:rPr>
          <w:rFonts w:cs="Times New Roman"/>
          <w:sz w:val="24"/>
          <w:szCs w:val="24"/>
          <w:lang w:val="cs-CZ"/>
        </w:rPr>
        <w:t>tỷ lệ nạc</w:t>
      </w:r>
      <w:r w:rsidRPr="00F778E3">
        <w:rPr>
          <w:rFonts w:cs="Times New Roman"/>
          <w:sz w:val="24"/>
          <w:szCs w:val="24"/>
          <w:lang w:val="cs-CZ"/>
        </w:rPr>
        <w:t xml:space="preserve"> (Tỷ lệ nạc được xác định theo phương trình hồi quy của Bộ Nông </w:t>
      </w:r>
      <w:r w:rsidR="00150CD0" w:rsidRPr="00F778E3">
        <w:rPr>
          <w:rFonts w:cs="Times New Roman"/>
          <w:sz w:val="24"/>
          <w:szCs w:val="24"/>
          <w:lang w:val="cs-CZ"/>
        </w:rPr>
        <w:t>n</w:t>
      </w:r>
      <w:r w:rsidRPr="00F778E3">
        <w:rPr>
          <w:rFonts w:cs="Times New Roman"/>
          <w:sz w:val="24"/>
          <w:szCs w:val="24"/>
          <w:lang w:val="cs-CZ"/>
        </w:rPr>
        <w:t xml:space="preserve">ghiệp Bỉ (1999) như sau: </w:t>
      </w:r>
      <w:r w:rsidRPr="00F778E3">
        <w:rPr>
          <w:rFonts w:cs="Times New Roman"/>
          <w:i/>
          <w:sz w:val="24"/>
          <w:szCs w:val="24"/>
          <w:lang w:val="cs-CZ"/>
        </w:rPr>
        <w:t xml:space="preserve">TLN(%)= 59,902386 – 1,06075*X1 + 0,229324*X2. Trong đó: </w:t>
      </w:r>
      <w:r w:rsidRPr="00F778E3">
        <w:rPr>
          <w:rFonts w:cs="Times New Roman"/>
          <w:sz w:val="24"/>
          <w:szCs w:val="24"/>
          <w:lang w:val="cs-CZ"/>
        </w:rPr>
        <w:t>X1: độ dày mỡ lưng (mm); X2: Độ dày cơ thăn (mm)</w:t>
      </w:r>
      <w:r w:rsidR="00344D60" w:rsidRPr="00F778E3">
        <w:rPr>
          <w:rFonts w:cs="Times New Roman"/>
          <w:sz w:val="24"/>
          <w:szCs w:val="24"/>
          <w:lang w:val="cs-CZ"/>
        </w:rPr>
        <w:t>, độ dày mỡ lưng</w:t>
      </w:r>
      <w:r w:rsidRPr="00F778E3">
        <w:rPr>
          <w:rFonts w:cs="Times New Roman"/>
          <w:sz w:val="24"/>
          <w:szCs w:val="24"/>
          <w:lang w:val="cs-CZ"/>
        </w:rPr>
        <w:t xml:space="preserve"> (Dùng thước du xích để đo độ dày mỡ lưng trên thân thịt lợn ở vị trí sườn 10),</w:t>
      </w:r>
      <w:r w:rsidR="00344D60" w:rsidRPr="00F778E3">
        <w:rPr>
          <w:rFonts w:cs="Times New Roman"/>
          <w:sz w:val="24"/>
          <w:szCs w:val="24"/>
          <w:lang w:val="cs-CZ"/>
        </w:rPr>
        <w:t xml:space="preserve"> diện tích cơ thăn</w:t>
      </w:r>
      <w:r w:rsidRPr="00F778E3">
        <w:rPr>
          <w:rFonts w:cs="Times New Roman"/>
          <w:sz w:val="24"/>
          <w:szCs w:val="24"/>
          <w:lang w:val="cs-CZ"/>
        </w:rPr>
        <w:t xml:space="preserve"> (cm</w:t>
      </w:r>
      <w:r w:rsidRPr="00F778E3">
        <w:rPr>
          <w:rFonts w:cs="Times New Roman"/>
          <w:sz w:val="24"/>
          <w:szCs w:val="24"/>
          <w:vertAlign w:val="superscript"/>
          <w:lang w:val="cs-CZ"/>
        </w:rPr>
        <w:t>2</w:t>
      </w:r>
      <w:r w:rsidRPr="00F778E3">
        <w:rPr>
          <w:rFonts w:cs="Times New Roman"/>
          <w:sz w:val="24"/>
          <w:szCs w:val="24"/>
          <w:lang w:val="cs-CZ"/>
        </w:rPr>
        <w:t xml:space="preserve">): </w:t>
      </w:r>
      <w:r w:rsidR="00344D60" w:rsidRPr="00F778E3">
        <w:rPr>
          <w:rFonts w:cs="Times New Roman"/>
          <w:sz w:val="24"/>
          <w:szCs w:val="24"/>
          <w:lang w:val="cs-CZ"/>
        </w:rPr>
        <w:t xml:space="preserve">Cắt vuông góc cơ thăn ở xương sườn cuối, dùng giấy bóng mờ áp vào mặt cắt, rồi dùng bút chì kẻ </w:t>
      </w:r>
      <w:r w:rsidR="009004A3" w:rsidRPr="00F778E3">
        <w:rPr>
          <w:rFonts w:cs="Times New Roman"/>
          <w:sz w:val="24"/>
          <w:szCs w:val="24"/>
          <w:lang w:val="cs-CZ"/>
        </w:rPr>
        <w:t>theo</w:t>
      </w:r>
      <w:r w:rsidR="00344D60" w:rsidRPr="00F778E3">
        <w:rPr>
          <w:rFonts w:cs="Times New Roman"/>
          <w:sz w:val="24"/>
          <w:szCs w:val="24"/>
          <w:lang w:val="cs-CZ"/>
        </w:rPr>
        <w:t xml:space="preserve"> đường chu vi. Sau đó lấy ra áp lên giấy kẻ ô li và tính diện tích. Dùng công thức: S = (AB</w:t>
      </w:r>
      <w:r w:rsidR="00A6176E" w:rsidRPr="00F778E3">
        <w:rPr>
          <w:rFonts w:cs="Times New Roman"/>
          <w:sz w:val="24"/>
          <w:szCs w:val="24"/>
          <w:lang w:val="vi-VN"/>
        </w:rPr>
        <w:t>x</w:t>
      </w:r>
      <w:r w:rsidR="00344D60" w:rsidRPr="00F778E3">
        <w:rPr>
          <w:rFonts w:cs="Times New Roman"/>
          <w:sz w:val="24"/>
          <w:szCs w:val="24"/>
          <w:lang w:val="cs-CZ"/>
        </w:rPr>
        <w:t>CD)</w:t>
      </w:r>
      <w:r w:rsidR="00A6176E" w:rsidRPr="00F778E3">
        <w:rPr>
          <w:rFonts w:cs="Times New Roman"/>
          <w:sz w:val="24"/>
          <w:szCs w:val="24"/>
          <w:lang w:val="vi-VN"/>
        </w:rPr>
        <w:t>x</w:t>
      </w:r>
      <w:r w:rsidR="00344D60" w:rsidRPr="00F778E3">
        <w:rPr>
          <w:rFonts w:cs="Times New Roman"/>
          <w:sz w:val="24"/>
          <w:szCs w:val="24"/>
          <w:lang w:val="cs-CZ"/>
        </w:rPr>
        <w:t>0,8;  trong đó AB: Chiều cao nhất. CD: Chiều rộng. 0,8: Hệ số đo.</w:t>
      </w:r>
    </w:p>
    <w:p w:rsidR="00602AEB" w:rsidRPr="00F778E3" w:rsidRDefault="00344D60" w:rsidP="00F778E3">
      <w:pPr>
        <w:tabs>
          <w:tab w:val="left" w:pos="851"/>
        </w:tabs>
        <w:spacing w:before="120" w:after="120" w:line="240" w:lineRule="auto"/>
        <w:jc w:val="both"/>
        <w:rPr>
          <w:rFonts w:cs="Times New Roman"/>
          <w:sz w:val="24"/>
          <w:szCs w:val="24"/>
          <w:lang w:val="vi-VN"/>
        </w:rPr>
      </w:pPr>
      <w:r w:rsidRPr="00F778E3">
        <w:rPr>
          <w:rFonts w:cs="Times New Roman"/>
          <w:sz w:val="24"/>
          <w:szCs w:val="24"/>
          <w:lang w:val="cs-CZ"/>
        </w:rPr>
        <w:t>Chất lượng thịt</w:t>
      </w:r>
      <w:r w:rsidR="00966D1C" w:rsidRPr="00F778E3">
        <w:rPr>
          <w:rFonts w:cs="Times New Roman"/>
          <w:sz w:val="24"/>
          <w:szCs w:val="24"/>
          <w:lang w:val="cs-CZ"/>
        </w:rPr>
        <w:t xml:space="preserve">: </w:t>
      </w:r>
    </w:p>
    <w:p w:rsidR="00602AEB" w:rsidRPr="00F778E3" w:rsidRDefault="00344D60" w:rsidP="00F778E3">
      <w:pPr>
        <w:tabs>
          <w:tab w:val="left" w:pos="284"/>
        </w:tabs>
        <w:spacing w:before="120" w:after="120" w:line="240" w:lineRule="auto"/>
        <w:jc w:val="both"/>
        <w:rPr>
          <w:sz w:val="24"/>
          <w:szCs w:val="24"/>
          <w:lang w:val="vi-VN"/>
        </w:rPr>
      </w:pPr>
      <w:r w:rsidRPr="00F778E3">
        <w:rPr>
          <w:sz w:val="24"/>
          <w:szCs w:val="24"/>
          <w:lang w:val="cs-CZ"/>
        </w:rPr>
        <w:t>Giá trị pH của thịt: được xác định ở 45 phút và 24 giờ sau khi giết thịt, vị trí đo: mông và giữa xương sườn 13 - 14. Giá trị pH thịt được đo pH tại cơ thăn giữa xương sườn 13 - 14 và mông vào thời điểm 45 phút và 24 giờ sau khi giết mổ.</w:t>
      </w:r>
      <w:r w:rsidR="00A6176E" w:rsidRPr="00F778E3">
        <w:rPr>
          <w:sz w:val="24"/>
          <w:szCs w:val="24"/>
          <w:lang w:val="vi-VN"/>
        </w:rPr>
        <w:t xml:space="preserve"> </w:t>
      </w:r>
      <w:r w:rsidRPr="00F778E3">
        <w:rPr>
          <w:sz w:val="24"/>
          <w:szCs w:val="24"/>
          <w:lang w:val="cs-CZ"/>
        </w:rPr>
        <w:t xml:space="preserve">Dùng máy đo pH - meter (Mettler-Toledo MP-220) </w:t>
      </w:r>
      <w:r w:rsidR="009004A3" w:rsidRPr="00F778E3">
        <w:rPr>
          <w:sz w:val="24"/>
          <w:szCs w:val="24"/>
          <w:lang w:val="cs-CZ"/>
        </w:rPr>
        <w:t>theo</w:t>
      </w:r>
      <w:r w:rsidRPr="00F778E3">
        <w:rPr>
          <w:sz w:val="24"/>
          <w:szCs w:val="24"/>
          <w:lang w:val="cs-CZ"/>
        </w:rPr>
        <w:t xml:space="preserve"> phương pháp của Barton-Gate và cs</w:t>
      </w:r>
      <w:r w:rsidR="00D66E24">
        <w:rPr>
          <w:sz w:val="24"/>
          <w:szCs w:val="24"/>
          <w:lang w:val="cs-CZ"/>
        </w:rPr>
        <w:t>.</w:t>
      </w:r>
      <w:r w:rsidRPr="00F778E3">
        <w:rPr>
          <w:sz w:val="24"/>
          <w:szCs w:val="24"/>
          <w:lang w:val="cs-CZ"/>
        </w:rPr>
        <w:t xml:space="preserve"> (1995)</w:t>
      </w:r>
      <w:r w:rsidR="00DF2875" w:rsidRPr="00F778E3">
        <w:rPr>
          <w:sz w:val="24"/>
          <w:szCs w:val="24"/>
          <w:lang w:val="vi-VN"/>
        </w:rPr>
        <w:t>.</w:t>
      </w:r>
    </w:p>
    <w:p w:rsidR="00602AEB" w:rsidRPr="00F778E3" w:rsidRDefault="00344D60" w:rsidP="00F778E3">
      <w:pPr>
        <w:tabs>
          <w:tab w:val="left" w:pos="284"/>
        </w:tabs>
        <w:spacing w:before="120" w:after="120" w:line="240" w:lineRule="auto"/>
        <w:jc w:val="both"/>
        <w:rPr>
          <w:sz w:val="24"/>
          <w:szCs w:val="24"/>
          <w:lang w:val="vi-VN"/>
        </w:rPr>
      </w:pPr>
      <w:r w:rsidRPr="00F778E3">
        <w:rPr>
          <w:sz w:val="24"/>
          <w:szCs w:val="24"/>
          <w:lang w:val="cs-CZ"/>
        </w:rPr>
        <w:t>Màu sắc thịt: Được đo bằng máy Handy Colorimeter NR-3000 củ</w:t>
      </w:r>
      <w:r w:rsidR="005E3978" w:rsidRPr="00F778E3">
        <w:rPr>
          <w:sz w:val="24"/>
          <w:szCs w:val="24"/>
          <w:lang w:val="cs-CZ"/>
        </w:rPr>
        <w:t xml:space="preserve">a hãng NIPPON </w:t>
      </w:r>
      <w:r w:rsidRPr="00F778E3">
        <w:rPr>
          <w:sz w:val="24"/>
          <w:szCs w:val="24"/>
          <w:lang w:val="cs-CZ"/>
        </w:rPr>
        <w:t xml:space="preserve">Denshoku IND. CO. LTD, </w:t>
      </w:r>
      <w:r w:rsidR="009004A3" w:rsidRPr="00F778E3">
        <w:rPr>
          <w:sz w:val="24"/>
          <w:szCs w:val="24"/>
          <w:lang w:val="cs-CZ"/>
        </w:rPr>
        <w:t>theo</w:t>
      </w:r>
      <w:r w:rsidRPr="00F778E3">
        <w:rPr>
          <w:sz w:val="24"/>
          <w:szCs w:val="24"/>
          <w:lang w:val="cs-CZ"/>
        </w:rPr>
        <w:t xml:space="preserve"> phương pháp của Clinquart (2004).Các giá trị màu sắc được đo gồm: Chỉ số Minlonta L* (màu nhạt), Minlonta a* (màu đỏ) và Minlonta b* (màu vàng).</w:t>
      </w:r>
      <w:r w:rsidR="00DF2875" w:rsidRPr="00F778E3">
        <w:rPr>
          <w:sz w:val="24"/>
          <w:szCs w:val="24"/>
          <w:lang w:val="vi-VN"/>
        </w:rPr>
        <w:t xml:space="preserve"> </w:t>
      </w:r>
      <w:r w:rsidRPr="00F778E3">
        <w:rPr>
          <w:sz w:val="24"/>
          <w:szCs w:val="24"/>
          <w:lang w:val="cs-CZ"/>
        </w:rPr>
        <w:t>Vị trí đo: Màu sắc thịt được đo tại vị trí cơ thăn. Thời điểm đo: 24 giờ sau khi giết mổ</w:t>
      </w:r>
      <w:r w:rsidR="00A6176E" w:rsidRPr="00F778E3">
        <w:rPr>
          <w:bCs/>
          <w:color w:val="000000" w:themeColor="text1"/>
          <w:sz w:val="24"/>
          <w:szCs w:val="24"/>
          <w:lang w:val="vi-VN"/>
        </w:rPr>
        <w:t xml:space="preserve">. </w:t>
      </w:r>
    </w:p>
    <w:p w:rsidR="00602AEB" w:rsidRPr="00F778E3" w:rsidRDefault="00344D60" w:rsidP="00F778E3">
      <w:pPr>
        <w:tabs>
          <w:tab w:val="left" w:pos="284"/>
        </w:tabs>
        <w:spacing w:before="120" w:after="120" w:line="240" w:lineRule="auto"/>
        <w:jc w:val="both"/>
        <w:rPr>
          <w:sz w:val="24"/>
          <w:szCs w:val="24"/>
          <w:lang w:val="vi-VN"/>
        </w:rPr>
      </w:pPr>
      <w:r w:rsidRPr="00F778E3">
        <w:rPr>
          <w:bCs/>
          <w:color w:val="000000" w:themeColor="text1"/>
          <w:sz w:val="24"/>
          <w:szCs w:val="24"/>
          <w:lang w:val="vi-VN"/>
        </w:rPr>
        <w:t>Tỷ l</w:t>
      </w:r>
      <w:r w:rsidRPr="00F778E3">
        <w:rPr>
          <w:bCs/>
          <w:color w:val="000000" w:themeColor="text1"/>
          <w:sz w:val="24"/>
          <w:szCs w:val="24"/>
          <w:lang w:val="cs-CZ"/>
        </w:rPr>
        <w:t>ệ mất nước của cơ thă</w:t>
      </w:r>
      <w:r w:rsidRPr="00F778E3">
        <w:rPr>
          <w:sz w:val="24"/>
          <w:szCs w:val="24"/>
          <w:lang w:val="cs-CZ"/>
        </w:rPr>
        <w:t xml:space="preserve">n </w:t>
      </w:r>
      <w:r w:rsidRPr="00F778E3">
        <w:rPr>
          <w:sz w:val="24"/>
          <w:szCs w:val="24"/>
          <w:lang w:val="vi-VN"/>
        </w:rPr>
        <w:t>sau 24</w:t>
      </w:r>
      <w:r w:rsidRPr="00F778E3">
        <w:rPr>
          <w:sz w:val="24"/>
          <w:szCs w:val="24"/>
          <w:lang w:val="cs-CZ"/>
        </w:rPr>
        <w:t xml:space="preserve"> </w:t>
      </w:r>
      <w:r w:rsidRPr="00F778E3">
        <w:rPr>
          <w:sz w:val="24"/>
          <w:szCs w:val="24"/>
          <w:lang w:val="vi-VN"/>
        </w:rPr>
        <w:t>gi</w:t>
      </w:r>
      <w:r w:rsidRPr="00F778E3">
        <w:rPr>
          <w:sz w:val="24"/>
          <w:szCs w:val="24"/>
          <w:lang w:val="cs-CZ"/>
        </w:rPr>
        <w:t>ờ</w:t>
      </w:r>
      <w:r w:rsidRPr="00F778E3">
        <w:rPr>
          <w:sz w:val="24"/>
          <w:szCs w:val="24"/>
          <w:lang w:val="vi-VN"/>
        </w:rPr>
        <w:t xml:space="preserve"> </w:t>
      </w:r>
      <w:r w:rsidRPr="00F778E3">
        <w:rPr>
          <w:sz w:val="24"/>
          <w:szCs w:val="24"/>
          <w:lang w:val="cs-CZ"/>
        </w:rPr>
        <w:t xml:space="preserve">bảo quản (%): được xác định </w:t>
      </w:r>
      <w:r w:rsidR="009004A3" w:rsidRPr="00F778E3">
        <w:rPr>
          <w:sz w:val="24"/>
          <w:szCs w:val="24"/>
          <w:lang w:val="cs-CZ"/>
        </w:rPr>
        <w:t>theo</w:t>
      </w:r>
      <w:r w:rsidRPr="00F778E3">
        <w:rPr>
          <w:sz w:val="24"/>
          <w:szCs w:val="24"/>
          <w:lang w:val="cs-CZ"/>
        </w:rPr>
        <w:t xml:space="preserve"> phương pháp của </w:t>
      </w:r>
      <w:r w:rsidRPr="00F778E3">
        <w:rPr>
          <w:bCs/>
          <w:sz w:val="24"/>
          <w:szCs w:val="24"/>
          <w:lang w:val="cs-CZ"/>
        </w:rPr>
        <w:t xml:space="preserve">Lengerken </w:t>
      </w:r>
      <w:r w:rsidR="00695B24" w:rsidRPr="00F778E3">
        <w:rPr>
          <w:bCs/>
          <w:sz w:val="24"/>
          <w:szCs w:val="24"/>
          <w:lang w:val="cs-CZ"/>
        </w:rPr>
        <w:t xml:space="preserve">và Pfeiffer </w:t>
      </w:r>
      <w:r w:rsidRPr="00F778E3">
        <w:rPr>
          <w:bCs/>
          <w:sz w:val="24"/>
          <w:szCs w:val="24"/>
          <w:lang w:val="cs-CZ"/>
        </w:rPr>
        <w:t>(198</w:t>
      </w:r>
      <w:r w:rsidR="00695B24" w:rsidRPr="00F778E3">
        <w:rPr>
          <w:bCs/>
          <w:sz w:val="24"/>
          <w:szCs w:val="24"/>
          <w:lang w:val="cs-CZ"/>
        </w:rPr>
        <w:t>7</w:t>
      </w:r>
      <w:r w:rsidRPr="00F778E3">
        <w:rPr>
          <w:sz w:val="24"/>
          <w:szCs w:val="24"/>
          <w:lang w:val="cs-CZ"/>
        </w:rPr>
        <w:t xml:space="preserve">). </w:t>
      </w:r>
    </w:p>
    <w:p w:rsidR="00602AEB" w:rsidRPr="00F778E3" w:rsidRDefault="00344D60" w:rsidP="00F778E3">
      <w:pPr>
        <w:pStyle w:val="ListParagraph"/>
        <w:tabs>
          <w:tab w:val="left" w:pos="284"/>
        </w:tabs>
        <w:spacing w:before="120" w:after="120"/>
        <w:ind w:left="0"/>
        <w:contextualSpacing w:val="0"/>
        <w:jc w:val="both"/>
        <w:rPr>
          <w:rFonts w:ascii="Times New Roman" w:hAnsi="Times New Roman"/>
          <w:lang w:val="vi-VN"/>
        </w:rPr>
      </w:pPr>
      <w:r w:rsidRPr="00F778E3">
        <w:rPr>
          <w:rFonts w:ascii="Times New Roman" w:hAnsi="Times New Roman"/>
          <w:lang w:val="cs-CZ"/>
        </w:rPr>
        <w:t>Độ dai của thịt 24 giờ sau giết thịt: Dùng dụng cụ lấy mẫu (đường kính 1,25cm) lấy 5-10 mẫu thịt cùng chiều với thớ cơ và đưa vào máy Warner - Bratzler 2000D (của Mỹ) để xác định lực cắt. Độ dai của mẫu thịt được xác định là trung bình 5-10 lần đo lặp lại.</w:t>
      </w:r>
      <w:r w:rsidR="00D70C03" w:rsidRPr="00F778E3">
        <w:rPr>
          <w:rFonts w:ascii="Times New Roman" w:hAnsi="Times New Roman"/>
          <w:lang w:val="vi-VN"/>
        </w:rPr>
        <w:t xml:space="preserve"> </w:t>
      </w:r>
    </w:p>
    <w:p w:rsidR="008B2FCE" w:rsidRPr="00F778E3" w:rsidRDefault="00456EC7" w:rsidP="00F778E3">
      <w:pPr>
        <w:tabs>
          <w:tab w:val="left" w:pos="284"/>
        </w:tabs>
        <w:spacing w:before="120" w:after="120" w:line="240" w:lineRule="auto"/>
        <w:jc w:val="both"/>
        <w:rPr>
          <w:sz w:val="24"/>
          <w:szCs w:val="24"/>
          <w:lang w:val="vi-VN"/>
        </w:rPr>
      </w:pPr>
      <w:r w:rsidRPr="00F778E3">
        <w:rPr>
          <w:sz w:val="24"/>
          <w:szCs w:val="24"/>
          <w:lang w:val="vi-VN"/>
        </w:rPr>
        <w:lastRenderedPageBreak/>
        <w:t>P</w:t>
      </w:r>
      <w:r w:rsidR="00344D60" w:rsidRPr="00F778E3">
        <w:rPr>
          <w:sz w:val="24"/>
          <w:szCs w:val="24"/>
          <w:lang w:val="cs-CZ"/>
        </w:rPr>
        <w:t xml:space="preserve">rotein thô trong cơ thăn: </w:t>
      </w:r>
      <w:r w:rsidR="009004A3" w:rsidRPr="00F778E3">
        <w:rPr>
          <w:sz w:val="24"/>
          <w:szCs w:val="24"/>
          <w:lang w:val="cs-CZ"/>
        </w:rPr>
        <w:t>Theo</w:t>
      </w:r>
      <w:r w:rsidR="00D70C03" w:rsidRPr="00F778E3">
        <w:rPr>
          <w:sz w:val="24"/>
          <w:szCs w:val="24"/>
          <w:lang w:val="vi-VN"/>
        </w:rPr>
        <w:t xml:space="preserve"> </w:t>
      </w:r>
      <w:r w:rsidR="00344D60" w:rsidRPr="00F778E3">
        <w:rPr>
          <w:sz w:val="24"/>
          <w:szCs w:val="24"/>
          <w:lang w:val="cs-CZ"/>
        </w:rPr>
        <w:t>phương pháp Kjeldahl.</w:t>
      </w:r>
      <w:r w:rsidR="00D70C03" w:rsidRPr="00F778E3">
        <w:rPr>
          <w:sz w:val="24"/>
          <w:szCs w:val="24"/>
          <w:lang w:val="vi-VN"/>
        </w:rPr>
        <w:t xml:space="preserve"> </w:t>
      </w:r>
      <w:r w:rsidRPr="00F778E3">
        <w:rPr>
          <w:sz w:val="24"/>
          <w:szCs w:val="24"/>
          <w:lang w:val="vi-VN"/>
        </w:rPr>
        <w:t>B</w:t>
      </w:r>
      <w:r w:rsidR="00B65569" w:rsidRPr="00F778E3">
        <w:rPr>
          <w:sz w:val="24"/>
          <w:szCs w:val="24"/>
          <w:lang w:val="cs-CZ"/>
        </w:rPr>
        <w:t>éo thô trong cơ thăn</w:t>
      </w:r>
      <w:r w:rsidRPr="00F778E3">
        <w:rPr>
          <w:sz w:val="24"/>
          <w:szCs w:val="24"/>
          <w:lang w:val="vi-VN"/>
        </w:rPr>
        <w:t>:</w:t>
      </w:r>
      <w:r w:rsidR="00344D60" w:rsidRPr="00F778E3">
        <w:rPr>
          <w:sz w:val="24"/>
          <w:szCs w:val="24"/>
          <w:lang w:val="cs-CZ"/>
        </w:rPr>
        <w:t xml:space="preserve"> </w:t>
      </w:r>
      <w:r w:rsidR="009004A3" w:rsidRPr="00F778E3">
        <w:rPr>
          <w:sz w:val="24"/>
          <w:szCs w:val="24"/>
          <w:lang w:val="cs-CZ"/>
        </w:rPr>
        <w:t>Theo</w:t>
      </w:r>
      <w:r w:rsidR="00344D60" w:rsidRPr="00F778E3">
        <w:rPr>
          <w:sz w:val="24"/>
          <w:szCs w:val="24"/>
          <w:lang w:val="cs-CZ"/>
        </w:rPr>
        <w:t xml:space="preserve"> phương</w:t>
      </w:r>
      <w:r w:rsidR="00D70C03" w:rsidRPr="00F778E3">
        <w:rPr>
          <w:sz w:val="24"/>
          <w:szCs w:val="24"/>
          <w:lang w:val="vi-VN"/>
        </w:rPr>
        <w:t xml:space="preserve"> </w:t>
      </w:r>
      <w:r w:rsidR="00344D60" w:rsidRPr="00F778E3">
        <w:rPr>
          <w:sz w:val="24"/>
          <w:szCs w:val="24"/>
          <w:lang w:val="cs-CZ"/>
        </w:rPr>
        <w:t>pháp Soxhlet.</w:t>
      </w:r>
    </w:p>
    <w:p w:rsidR="00344D60" w:rsidRPr="00F778E3" w:rsidRDefault="00246F90" w:rsidP="00F778E3">
      <w:pPr>
        <w:spacing w:before="120" w:after="120" w:line="240" w:lineRule="auto"/>
        <w:jc w:val="both"/>
        <w:rPr>
          <w:rFonts w:eastAsia="Calibri" w:cs="Times New Roman"/>
          <w:b/>
          <w:sz w:val="24"/>
          <w:szCs w:val="24"/>
          <w:lang w:val="vi-VN"/>
        </w:rPr>
      </w:pPr>
      <w:r w:rsidRPr="00F778E3">
        <w:rPr>
          <w:rFonts w:eastAsia="Calibri" w:cs="Times New Roman"/>
          <w:b/>
          <w:sz w:val="24"/>
          <w:szCs w:val="24"/>
          <w:lang w:val="cs-CZ"/>
        </w:rPr>
        <w:t>Xử lý</w:t>
      </w:r>
      <w:r w:rsidR="00641BF8" w:rsidRPr="00F778E3">
        <w:rPr>
          <w:rFonts w:eastAsia="Calibri" w:cs="Times New Roman"/>
          <w:b/>
          <w:sz w:val="24"/>
          <w:szCs w:val="24"/>
          <w:lang w:val="cs-CZ"/>
        </w:rPr>
        <w:t xml:space="preserve"> </w:t>
      </w:r>
      <w:r w:rsidR="00D70C03" w:rsidRPr="00F778E3">
        <w:rPr>
          <w:rFonts w:eastAsia="Calibri" w:cs="Times New Roman"/>
          <w:b/>
          <w:sz w:val="24"/>
          <w:szCs w:val="24"/>
          <w:lang w:val="vi-VN"/>
        </w:rPr>
        <w:t>thống kê</w:t>
      </w:r>
    </w:p>
    <w:p w:rsidR="00327DE2" w:rsidRPr="00F778E3" w:rsidRDefault="00246F90" w:rsidP="00F778E3">
      <w:pPr>
        <w:spacing w:before="120" w:after="120" w:line="240" w:lineRule="auto"/>
        <w:jc w:val="both"/>
        <w:rPr>
          <w:rFonts w:eastAsia="Calibri" w:cs="Times New Roman"/>
          <w:b/>
          <w:sz w:val="24"/>
          <w:szCs w:val="24"/>
          <w:lang w:val="cs-CZ"/>
        </w:rPr>
      </w:pPr>
      <w:r w:rsidRPr="00F778E3">
        <w:rPr>
          <w:rFonts w:cs="Times New Roman"/>
          <w:sz w:val="24"/>
          <w:szCs w:val="24"/>
          <w:lang w:val="cs-CZ"/>
        </w:rPr>
        <w:t>Số liệu thô sau khi thu thập được xử lý sơ bộ bằng chương trình Excel 2007 và sau đó phân tích T-test so sánh giá trị của lô đối chứng và lô thí nghiệm, sự khác biệt có ý nghĩa khi P&lt;0,05.</w:t>
      </w:r>
    </w:p>
    <w:p w:rsidR="00641BF8" w:rsidRPr="00F778E3" w:rsidRDefault="00641BF8" w:rsidP="00F778E3">
      <w:pPr>
        <w:spacing w:before="120" w:after="120" w:line="240" w:lineRule="auto"/>
        <w:jc w:val="center"/>
        <w:rPr>
          <w:rFonts w:eastAsia="Calibri" w:cs="Times New Roman"/>
          <w:sz w:val="24"/>
          <w:szCs w:val="24"/>
          <w:lang w:val="cs-CZ"/>
        </w:rPr>
      </w:pPr>
      <w:r w:rsidRPr="00F778E3">
        <w:rPr>
          <w:rFonts w:cs="Times New Roman"/>
          <w:b/>
          <w:sz w:val="24"/>
          <w:szCs w:val="24"/>
          <w:lang w:val="cs-CZ"/>
        </w:rPr>
        <w:t>KẾT QUẢ VÀ THẢO LUẬN</w:t>
      </w:r>
    </w:p>
    <w:p w:rsidR="000F1C95" w:rsidRPr="00F778E3" w:rsidRDefault="00517E63" w:rsidP="00F778E3">
      <w:pPr>
        <w:pStyle w:val="Heading1"/>
        <w:spacing w:before="120" w:after="120" w:line="240" w:lineRule="auto"/>
        <w:jc w:val="both"/>
        <w:rPr>
          <w:rFonts w:cs="Times New Roman"/>
          <w:sz w:val="24"/>
          <w:szCs w:val="24"/>
          <w:lang w:val="cs-CZ"/>
        </w:rPr>
      </w:pPr>
      <w:bookmarkStart w:id="7" w:name="_Toc481930907"/>
      <w:r w:rsidRPr="00F778E3">
        <w:rPr>
          <w:rFonts w:cs="Times New Roman"/>
          <w:sz w:val="24"/>
          <w:szCs w:val="24"/>
          <w:lang w:val="vi-VN"/>
        </w:rPr>
        <w:t>Tăng trọng</w:t>
      </w:r>
      <w:r w:rsidR="000F1C95" w:rsidRPr="00F778E3">
        <w:rPr>
          <w:rFonts w:cs="Times New Roman"/>
          <w:sz w:val="24"/>
          <w:szCs w:val="24"/>
          <w:lang w:val="cs-CZ"/>
        </w:rPr>
        <w:t xml:space="preserve"> và tiêu </w:t>
      </w:r>
      <w:r w:rsidR="00150CD0" w:rsidRPr="00F778E3">
        <w:rPr>
          <w:rFonts w:cs="Times New Roman"/>
          <w:sz w:val="24"/>
          <w:szCs w:val="24"/>
          <w:lang w:val="cs-CZ"/>
        </w:rPr>
        <w:t>t</w:t>
      </w:r>
      <w:r w:rsidR="000F1C95" w:rsidRPr="00F778E3">
        <w:rPr>
          <w:rFonts w:cs="Times New Roman"/>
          <w:sz w:val="24"/>
          <w:szCs w:val="24"/>
          <w:lang w:val="cs-CZ"/>
        </w:rPr>
        <w:t>ốn thức ăn</w:t>
      </w:r>
      <w:r w:rsidR="00ED7A2F" w:rsidRPr="00F778E3">
        <w:rPr>
          <w:rFonts w:cs="Times New Roman"/>
          <w:sz w:val="24"/>
          <w:szCs w:val="24"/>
          <w:lang w:val="cs-CZ"/>
        </w:rPr>
        <w:t xml:space="preserve"> của đàn lợn</w:t>
      </w:r>
    </w:p>
    <w:p w:rsidR="00ED7A2F" w:rsidRPr="00F778E3" w:rsidRDefault="00ED7A2F" w:rsidP="00F778E3">
      <w:pPr>
        <w:spacing w:before="120" w:after="120" w:line="240" w:lineRule="auto"/>
        <w:jc w:val="center"/>
        <w:rPr>
          <w:rFonts w:cs="Times New Roman"/>
          <w:sz w:val="24"/>
          <w:szCs w:val="24"/>
          <w:lang w:val="cs-CZ"/>
        </w:rPr>
      </w:pPr>
      <w:r w:rsidRPr="00F778E3">
        <w:rPr>
          <w:rFonts w:cs="Times New Roman"/>
          <w:sz w:val="24"/>
          <w:szCs w:val="24"/>
          <w:lang w:val="cs-CZ"/>
        </w:rPr>
        <w:t>Bảng 1. Tăng trọng và tiêu tốn thức ăn</w:t>
      </w:r>
    </w:p>
    <w:tbl>
      <w:tblPr>
        <w:tblW w:w="8994" w:type="dxa"/>
        <w:tblInd w:w="108" w:type="dxa"/>
        <w:tblLook w:val="04A0" w:firstRow="1" w:lastRow="0" w:firstColumn="1" w:lastColumn="0" w:noHBand="0" w:noVBand="1"/>
      </w:tblPr>
      <w:tblGrid>
        <w:gridCol w:w="4645"/>
        <w:gridCol w:w="1659"/>
        <w:gridCol w:w="1724"/>
        <w:gridCol w:w="966"/>
      </w:tblGrid>
      <w:tr w:rsidR="001C4DB1" w:rsidRPr="00ED7A2F" w:rsidTr="00F778E3">
        <w:trPr>
          <w:trHeight w:val="512"/>
          <w:tblHeader/>
        </w:trPr>
        <w:tc>
          <w:tcPr>
            <w:tcW w:w="4645" w:type="dxa"/>
            <w:tcBorders>
              <w:top w:val="single" w:sz="4" w:space="0" w:color="auto"/>
              <w:bottom w:val="single" w:sz="4" w:space="0" w:color="auto"/>
            </w:tcBorders>
            <w:shd w:val="clear" w:color="auto" w:fill="auto"/>
            <w:vAlign w:val="center"/>
            <w:hideMark/>
          </w:tcPr>
          <w:p w:rsidR="001C4DB1" w:rsidRPr="00ED7A2F" w:rsidRDefault="001C4DB1" w:rsidP="001C4DB1">
            <w:pPr>
              <w:spacing w:line="240" w:lineRule="auto"/>
              <w:rPr>
                <w:rFonts w:cs="Times New Roman"/>
                <w:sz w:val="24"/>
                <w:szCs w:val="24"/>
              </w:rPr>
            </w:pPr>
            <w:r w:rsidRPr="00ED7A2F">
              <w:rPr>
                <w:rFonts w:cs="Times New Roman"/>
                <w:sz w:val="24"/>
                <w:szCs w:val="24"/>
              </w:rPr>
              <w:t>Chỉ tiêu</w:t>
            </w:r>
          </w:p>
        </w:tc>
        <w:tc>
          <w:tcPr>
            <w:tcW w:w="1659" w:type="dxa"/>
            <w:tcBorders>
              <w:top w:val="single" w:sz="4" w:space="0" w:color="auto"/>
              <w:bottom w:val="single" w:sz="4" w:space="0" w:color="auto"/>
            </w:tcBorders>
            <w:shd w:val="clear" w:color="auto" w:fill="auto"/>
            <w:vAlign w:val="center"/>
            <w:hideMark/>
          </w:tcPr>
          <w:p w:rsidR="001C4DB1" w:rsidRPr="00ED7A2F" w:rsidRDefault="001C4DB1" w:rsidP="001C4DB1">
            <w:pPr>
              <w:spacing w:line="240" w:lineRule="auto"/>
              <w:jc w:val="center"/>
              <w:rPr>
                <w:rFonts w:cs="Times New Roman"/>
                <w:sz w:val="24"/>
                <w:szCs w:val="24"/>
              </w:rPr>
            </w:pPr>
            <w:r w:rsidRPr="00ED7A2F">
              <w:rPr>
                <w:rFonts w:cs="Times New Roman"/>
                <w:sz w:val="24"/>
                <w:szCs w:val="24"/>
              </w:rPr>
              <w:t>Thí nghiệm</w:t>
            </w:r>
          </w:p>
          <w:p w:rsidR="001C4DB1" w:rsidRPr="00ED7A2F" w:rsidRDefault="001C4DB1" w:rsidP="000D5CD0">
            <w:pPr>
              <w:spacing w:line="240" w:lineRule="auto"/>
              <w:jc w:val="center"/>
              <w:rPr>
                <w:rFonts w:cs="Times New Roman"/>
                <w:sz w:val="24"/>
                <w:szCs w:val="24"/>
              </w:rPr>
            </w:pPr>
            <w:r w:rsidRPr="00ED7A2F">
              <w:rPr>
                <w:rFonts w:cs="Times New Roman"/>
                <w:sz w:val="24"/>
                <w:szCs w:val="24"/>
              </w:rPr>
              <w:t>(</w:t>
            </w:r>
            <w:r w:rsidR="000D5CD0">
              <w:rPr>
                <w:rFonts w:cs="Times New Roman"/>
                <w:sz w:val="24"/>
                <w:szCs w:val="24"/>
              </w:rPr>
              <w:t>Mean</w:t>
            </w:r>
            <w:r w:rsidRPr="00ED7A2F">
              <w:rPr>
                <w:rFonts w:cs="Times New Roman"/>
                <w:sz w:val="24"/>
                <w:szCs w:val="24"/>
              </w:rPr>
              <w:t>±SE)</w:t>
            </w:r>
          </w:p>
        </w:tc>
        <w:tc>
          <w:tcPr>
            <w:tcW w:w="1724" w:type="dxa"/>
            <w:tcBorders>
              <w:top w:val="single" w:sz="4" w:space="0" w:color="auto"/>
              <w:bottom w:val="single" w:sz="4" w:space="0" w:color="auto"/>
            </w:tcBorders>
            <w:shd w:val="clear" w:color="auto" w:fill="auto"/>
            <w:vAlign w:val="center"/>
            <w:hideMark/>
          </w:tcPr>
          <w:p w:rsidR="001C4DB1" w:rsidRPr="00ED7A2F" w:rsidRDefault="001C4DB1" w:rsidP="001C4DB1">
            <w:pPr>
              <w:spacing w:line="240" w:lineRule="auto"/>
              <w:jc w:val="center"/>
              <w:rPr>
                <w:rFonts w:cs="Times New Roman"/>
                <w:sz w:val="24"/>
                <w:szCs w:val="24"/>
              </w:rPr>
            </w:pPr>
            <w:r w:rsidRPr="00ED7A2F">
              <w:rPr>
                <w:rFonts w:cs="Times New Roman"/>
                <w:sz w:val="24"/>
                <w:szCs w:val="24"/>
              </w:rPr>
              <w:t>Đối chứng</w:t>
            </w:r>
          </w:p>
          <w:p w:rsidR="001C4DB1" w:rsidRPr="00ED7A2F" w:rsidRDefault="000D5CD0" w:rsidP="001C4DB1">
            <w:pPr>
              <w:spacing w:line="240" w:lineRule="auto"/>
              <w:jc w:val="center"/>
              <w:rPr>
                <w:rFonts w:cs="Times New Roman"/>
                <w:sz w:val="24"/>
                <w:szCs w:val="24"/>
              </w:rPr>
            </w:pPr>
            <w:r>
              <w:rPr>
                <w:rFonts w:cs="Times New Roman"/>
                <w:sz w:val="24"/>
                <w:szCs w:val="24"/>
              </w:rPr>
              <w:t>(Mean</w:t>
            </w:r>
            <w:r w:rsidR="001C4DB1" w:rsidRPr="00ED7A2F">
              <w:rPr>
                <w:rFonts w:cs="Times New Roman"/>
                <w:sz w:val="24"/>
                <w:szCs w:val="24"/>
              </w:rPr>
              <w:t>±SE)</w:t>
            </w:r>
          </w:p>
        </w:tc>
        <w:tc>
          <w:tcPr>
            <w:tcW w:w="966" w:type="dxa"/>
            <w:tcBorders>
              <w:top w:val="single" w:sz="4" w:space="0" w:color="auto"/>
              <w:bottom w:val="single" w:sz="4" w:space="0" w:color="auto"/>
            </w:tcBorders>
            <w:vAlign w:val="center"/>
          </w:tcPr>
          <w:p w:rsidR="001C4DB1" w:rsidRPr="00ED7A2F" w:rsidRDefault="001C4DB1" w:rsidP="001C4DB1">
            <w:pPr>
              <w:spacing w:line="240" w:lineRule="auto"/>
              <w:jc w:val="center"/>
              <w:rPr>
                <w:rFonts w:cs="Times New Roman"/>
                <w:sz w:val="24"/>
                <w:szCs w:val="24"/>
              </w:rPr>
            </w:pPr>
            <w:r w:rsidRPr="00ED7A2F">
              <w:rPr>
                <w:rFonts w:cs="Times New Roman"/>
                <w:sz w:val="24"/>
                <w:szCs w:val="24"/>
              </w:rPr>
              <w:t>P</w:t>
            </w:r>
            <w:r w:rsidRPr="00ED7A2F">
              <w:rPr>
                <w:rFonts w:cs="Times New Roman"/>
                <w:sz w:val="24"/>
                <w:szCs w:val="24"/>
                <w:vertAlign w:val="subscript"/>
              </w:rPr>
              <w:t>value</w:t>
            </w:r>
          </w:p>
        </w:tc>
      </w:tr>
      <w:tr w:rsidR="001553E2" w:rsidRPr="00ED7A2F" w:rsidTr="00F778E3">
        <w:trPr>
          <w:trHeight w:val="331"/>
          <w:tblHeader/>
        </w:trPr>
        <w:tc>
          <w:tcPr>
            <w:tcW w:w="4645" w:type="dxa"/>
            <w:tcBorders>
              <w:top w:val="single" w:sz="4" w:space="0" w:color="auto"/>
            </w:tcBorders>
            <w:shd w:val="clear" w:color="auto" w:fill="auto"/>
            <w:vAlign w:val="center"/>
            <w:hideMark/>
          </w:tcPr>
          <w:p w:rsidR="001553E2" w:rsidRPr="00ED7A2F" w:rsidRDefault="001553E2" w:rsidP="001C4DB1">
            <w:pPr>
              <w:spacing w:line="240" w:lineRule="auto"/>
              <w:rPr>
                <w:rFonts w:cs="Times New Roman"/>
                <w:sz w:val="24"/>
                <w:szCs w:val="24"/>
              </w:rPr>
            </w:pPr>
            <w:r w:rsidRPr="00ED7A2F">
              <w:rPr>
                <w:rFonts w:cs="Times New Roman"/>
                <w:sz w:val="24"/>
                <w:szCs w:val="24"/>
              </w:rPr>
              <w:t>Thờ</w:t>
            </w:r>
            <w:r w:rsidR="00E05285">
              <w:rPr>
                <w:rFonts w:cs="Times New Roman"/>
                <w:sz w:val="24"/>
                <w:szCs w:val="24"/>
              </w:rPr>
              <w:t xml:space="preserve">i gian </w:t>
            </w:r>
            <w:r w:rsidR="00E05285">
              <w:rPr>
                <w:rFonts w:cs="Times New Roman"/>
                <w:sz w:val="24"/>
                <w:szCs w:val="24"/>
                <w:lang w:val="vi-VN"/>
              </w:rPr>
              <w:t>thí nghiệm</w:t>
            </w:r>
            <w:r w:rsidRPr="00ED7A2F">
              <w:rPr>
                <w:rFonts w:cs="Times New Roman"/>
                <w:sz w:val="24"/>
                <w:szCs w:val="24"/>
              </w:rPr>
              <w:t xml:space="preserve"> (ngày)</w:t>
            </w:r>
          </w:p>
        </w:tc>
        <w:tc>
          <w:tcPr>
            <w:tcW w:w="1659" w:type="dxa"/>
            <w:tcBorders>
              <w:top w:val="single" w:sz="4" w:space="0" w:color="auto"/>
            </w:tcBorders>
            <w:shd w:val="clear" w:color="auto" w:fill="auto"/>
            <w:vAlign w:val="bottom"/>
            <w:hideMark/>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150</w:t>
            </w:r>
          </w:p>
        </w:tc>
        <w:tc>
          <w:tcPr>
            <w:tcW w:w="1724" w:type="dxa"/>
            <w:tcBorders>
              <w:top w:val="single" w:sz="4" w:space="0" w:color="auto"/>
            </w:tcBorders>
            <w:shd w:val="clear" w:color="auto" w:fill="auto"/>
            <w:vAlign w:val="bottom"/>
            <w:hideMark/>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150</w:t>
            </w:r>
          </w:p>
        </w:tc>
        <w:tc>
          <w:tcPr>
            <w:tcW w:w="966" w:type="dxa"/>
            <w:tcBorders>
              <w:top w:val="single" w:sz="4" w:space="0" w:color="auto"/>
            </w:tcBorders>
          </w:tcPr>
          <w:p w:rsidR="001553E2" w:rsidRPr="00ED7A2F" w:rsidRDefault="001553E2" w:rsidP="001C4DB1">
            <w:pPr>
              <w:spacing w:line="240" w:lineRule="auto"/>
              <w:jc w:val="center"/>
              <w:rPr>
                <w:rFonts w:cs="Times New Roman"/>
                <w:sz w:val="24"/>
                <w:szCs w:val="24"/>
              </w:rPr>
            </w:pPr>
          </w:p>
        </w:tc>
      </w:tr>
      <w:tr w:rsidR="001553E2" w:rsidRPr="00ED7A2F" w:rsidTr="00F778E3">
        <w:trPr>
          <w:trHeight w:val="300"/>
        </w:trPr>
        <w:tc>
          <w:tcPr>
            <w:tcW w:w="4645" w:type="dxa"/>
            <w:shd w:val="clear" w:color="auto" w:fill="auto"/>
            <w:vAlign w:val="center"/>
            <w:hideMark/>
          </w:tcPr>
          <w:p w:rsidR="001553E2" w:rsidRPr="00ED7A2F" w:rsidRDefault="001553E2" w:rsidP="001C4DB1">
            <w:pPr>
              <w:spacing w:line="240" w:lineRule="auto"/>
              <w:jc w:val="both"/>
              <w:rPr>
                <w:rFonts w:cs="Times New Roman"/>
                <w:sz w:val="24"/>
                <w:szCs w:val="24"/>
              </w:rPr>
            </w:pPr>
            <w:r w:rsidRPr="00ED7A2F">
              <w:rPr>
                <w:rFonts w:cs="Times New Roman"/>
                <w:sz w:val="24"/>
                <w:szCs w:val="24"/>
              </w:rPr>
              <w:t>Khối lượng ban đầu (kg)</w:t>
            </w:r>
          </w:p>
        </w:tc>
        <w:tc>
          <w:tcPr>
            <w:tcW w:w="1659" w:type="dxa"/>
            <w:shd w:val="clear" w:color="auto" w:fill="auto"/>
            <w:noWrap/>
            <w:vAlign w:val="center"/>
            <w:hideMark/>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13,16±0,68</w:t>
            </w:r>
          </w:p>
        </w:tc>
        <w:tc>
          <w:tcPr>
            <w:tcW w:w="1724" w:type="dxa"/>
            <w:shd w:val="clear" w:color="auto" w:fill="auto"/>
            <w:noWrap/>
            <w:vAlign w:val="center"/>
            <w:hideMark/>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13,41±0,73</w:t>
            </w:r>
          </w:p>
        </w:tc>
        <w:tc>
          <w:tcPr>
            <w:tcW w:w="966" w:type="dxa"/>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0,81</w:t>
            </w:r>
          </w:p>
        </w:tc>
      </w:tr>
      <w:tr w:rsidR="001553E2" w:rsidRPr="00ED7A2F" w:rsidTr="00F778E3">
        <w:trPr>
          <w:trHeight w:val="300"/>
        </w:trPr>
        <w:tc>
          <w:tcPr>
            <w:tcW w:w="4645" w:type="dxa"/>
            <w:shd w:val="clear" w:color="auto" w:fill="auto"/>
            <w:vAlign w:val="center"/>
            <w:hideMark/>
          </w:tcPr>
          <w:p w:rsidR="001553E2" w:rsidRPr="00ED7A2F" w:rsidRDefault="001553E2" w:rsidP="001C4DB1">
            <w:pPr>
              <w:spacing w:line="240" w:lineRule="auto"/>
              <w:jc w:val="both"/>
              <w:rPr>
                <w:rFonts w:cs="Times New Roman"/>
                <w:sz w:val="24"/>
                <w:szCs w:val="24"/>
              </w:rPr>
            </w:pPr>
            <w:r w:rsidRPr="00ED7A2F">
              <w:rPr>
                <w:rFonts w:cs="Times New Roman"/>
                <w:sz w:val="24"/>
                <w:szCs w:val="24"/>
              </w:rPr>
              <w:t>Khối lượng kết thúc (kg)</w:t>
            </w:r>
          </w:p>
        </w:tc>
        <w:tc>
          <w:tcPr>
            <w:tcW w:w="1659" w:type="dxa"/>
            <w:shd w:val="clear" w:color="auto" w:fill="auto"/>
            <w:noWrap/>
            <w:vAlign w:val="center"/>
            <w:hideMark/>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112,68±2,44</w:t>
            </w:r>
          </w:p>
        </w:tc>
        <w:tc>
          <w:tcPr>
            <w:tcW w:w="1724" w:type="dxa"/>
            <w:shd w:val="clear" w:color="auto" w:fill="auto"/>
            <w:noWrap/>
            <w:vAlign w:val="center"/>
            <w:hideMark/>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112,10±1,59</w:t>
            </w:r>
          </w:p>
        </w:tc>
        <w:tc>
          <w:tcPr>
            <w:tcW w:w="966" w:type="dxa"/>
          </w:tcPr>
          <w:p w:rsidR="001553E2" w:rsidRPr="00ED7A2F" w:rsidRDefault="001553E2" w:rsidP="001C4DB1">
            <w:pPr>
              <w:spacing w:line="240" w:lineRule="auto"/>
              <w:jc w:val="center"/>
              <w:rPr>
                <w:rFonts w:cs="Times New Roman"/>
                <w:sz w:val="24"/>
                <w:szCs w:val="24"/>
              </w:rPr>
            </w:pPr>
            <w:r w:rsidRPr="00ED7A2F">
              <w:rPr>
                <w:rFonts w:cs="Times New Roman"/>
                <w:sz w:val="24"/>
                <w:szCs w:val="24"/>
              </w:rPr>
              <w:t>0,85</w:t>
            </w:r>
          </w:p>
        </w:tc>
      </w:tr>
      <w:tr w:rsidR="00E05285" w:rsidRPr="00ED7A2F" w:rsidTr="00F778E3">
        <w:trPr>
          <w:trHeight w:val="300"/>
        </w:trPr>
        <w:tc>
          <w:tcPr>
            <w:tcW w:w="4645" w:type="dxa"/>
            <w:shd w:val="clear" w:color="auto" w:fill="auto"/>
            <w:vAlign w:val="center"/>
          </w:tcPr>
          <w:p w:rsidR="00E05285" w:rsidRPr="00ED7A2F" w:rsidRDefault="00E05285" w:rsidP="00A63664">
            <w:pPr>
              <w:spacing w:line="240" w:lineRule="auto"/>
              <w:rPr>
                <w:rFonts w:cs="Times New Roman"/>
                <w:sz w:val="24"/>
                <w:szCs w:val="24"/>
              </w:rPr>
            </w:pPr>
            <w:r w:rsidRPr="00ED7A2F">
              <w:rPr>
                <w:rFonts w:cs="Times New Roman"/>
                <w:sz w:val="24"/>
                <w:szCs w:val="24"/>
              </w:rPr>
              <w:t>Thức ăn ăn vào (kg/con/ngày)</w:t>
            </w:r>
          </w:p>
        </w:tc>
        <w:tc>
          <w:tcPr>
            <w:tcW w:w="1659" w:type="dxa"/>
            <w:shd w:val="clear" w:color="auto" w:fill="auto"/>
            <w:noWrap/>
            <w:vAlign w:val="center"/>
          </w:tcPr>
          <w:p w:rsidR="00E05285" w:rsidRPr="00ED7A2F" w:rsidRDefault="00E05285" w:rsidP="00A63664">
            <w:pPr>
              <w:spacing w:line="240" w:lineRule="auto"/>
              <w:jc w:val="center"/>
              <w:rPr>
                <w:rFonts w:cs="Times New Roman"/>
                <w:sz w:val="24"/>
                <w:szCs w:val="24"/>
              </w:rPr>
            </w:pPr>
            <w:r w:rsidRPr="00ED7A2F">
              <w:rPr>
                <w:rFonts w:cs="Times New Roman"/>
                <w:sz w:val="24"/>
                <w:szCs w:val="24"/>
              </w:rPr>
              <w:t>1,75±0,03</w:t>
            </w:r>
          </w:p>
        </w:tc>
        <w:tc>
          <w:tcPr>
            <w:tcW w:w="1724" w:type="dxa"/>
            <w:shd w:val="clear" w:color="auto" w:fill="auto"/>
            <w:noWrap/>
            <w:vAlign w:val="center"/>
          </w:tcPr>
          <w:p w:rsidR="00E05285" w:rsidRPr="00ED7A2F" w:rsidRDefault="00E05285" w:rsidP="00A63664">
            <w:pPr>
              <w:spacing w:line="240" w:lineRule="auto"/>
              <w:jc w:val="center"/>
              <w:rPr>
                <w:rFonts w:cs="Times New Roman"/>
                <w:sz w:val="24"/>
                <w:szCs w:val="24"/>
              </w:rPr>
            </w:pPr>
            <w:r w:rsidRPr="00ED7A2F">
              <w:rPr>
                <w:rFonts w:cs="Times New Roman"/>
                <w:sz w:val="24"/>
                <w:szCs w:val="24"/>
              </w:rPr>
              <w:t>1,79±0,01</w:t>
            </w:r>
          </w:p>
        </w:tc>
        <w:tc>
          <w:tcPr>
            <w:tcW w:w="966" w:type="dxa"/>
          </w:tcPr>
          <w:p w:rsidR="00E05285" w:rsidRPr="00ED7A2F" w:rsidRDefault="00E05285" w:rsidP="00A63664">
            <w:pPr>
              <w:spacing w:line="240" w:lineRule="auto"/>
              <w:jc w:val="center"/>
              <w:rPr>
                <w:rFonts w:cs="Times New Roman"/>
                <w:sz w:val="24"/>
                <w:szCs w:val="24"/>
              </w:rPr>
            </w:pPr>
            <w:r w:rsidRPr="00ED7A2F">
              <w:rPr>
                <w:rFonts w:cs="Times New Roman"/>
                <w:sz w:val="24"/>
                <w:szCs w:val="24"/>
              </w:rPr>
              <w:t>0,31</w:t>
            </w:r>
          </w:p>
        </w:tc>
      </w:tr>
      <w:tr w:rsidR="00E05285" w:rsidRPr="00ED7A2F" w:rsidTr="00F778E3">
        <w:trPr>
          <w:trHeight w:val="300"/>
        </w:trPr>
        <w:tc>
          <w:tcPr>
            <w:tcW w:w="4645" w:type="dxa"/>
            <w:shd w:val="clear" w:color="auto" w:fill="auto"/>
            <w:vAlign w:val="center"/>
            <w:hideMark/>
          </w:tcPr>
          <w:p w:rsidR="00E05285" w:rsidRPr="00ED7A2F" w:rsidRDefault="00E05285" w:rsidP="001C4DB1">
            <w:pPr>
              <w:spacing w:line="240" w:lineRule="auto"/>
              <w:jc w:val="both"/>
              <w:rPr>
                <w:rFonts w:cs="Times New Roman"/>
                <w:sz w:val="24"/>
                <w:szCs w:val="24"/>
              </w:rPr>
            </w:pPr>
            <w:r w:rsidRPr="00ED7A2F">
              <w:rPr>
                <w:rFonts w:cs="Times New Roman"/>
                <w:sz w:val="24"/>
                <w:szCs w:val="24"/>
              </w:rPr>
              <w:t>FCR cả kỳ (kgTA/KgTT)</w:t>
            </w:r>
          </w:p>
        </w:tc>
        <w:tc>
          <w:tcPr>
            <w:tcW w:w="1659" w:type="dxa"/>
            <w:shd w:val="clear" w:color="auto" w:fill="auto"/>
            <w:noWrap/>
            <w:vAlign w:val="center"/>
            <w:hideMark/>
          </w:tcPr>
          <w:p w:rsidR="00E05285" w:rsidRPr="00ED7A2F" w:rsidRDefault="00E05285" w:rsidP="001C4DB1">
            <w:pPr>
              <w:spacing w:line="240" w:lineRule="auto"/>
              <w:jc w:val="center"/>
              <w:rPr>
                <w:rFonts w:cs="Times New Roman"/>
                <w:sz w:val="24"/>
                <w:szCs w:val="24"/>
              </w:rPr>
            </w:pPr>
            <w:r w:rsidRPr="00ED7A2F">
              <w:rPr>
                <w:rFonts w:cs="Times New Roman"/>
                <w:sz w:val="24"/>
                <w:szCs w:val="24"/>
              </w:rPr>
              <w:t>2,71±0,09</w:t>
            </w:r>
          </w:p>
        </w:tc>
        <w:tc>
          <w:tcPr>
            <w:tcW w:w="1724" w:type="dxa"/>
            <w:shd w:val="clear" w:color="auto" w:fill="auto"/>
            <w:noWrap/>
            <w:vAlign w:val="center"/>
            <w:hideMark/>
          </w:tcPr>
          <w:p w:rsidR="00E05285" w:rsidRPr="00ED7A2F" w:rsidRDefault="00E05285" w:rsidP="001C4DB1">
            <w:pPr>
              <w:spacing w:line="240" w:lineRule="auto"/>
              <w:jc w:val="center"/>
              <w:rPr>
                <w:rFonts w:cs="Times New Roman"/>
                <w:sz w:val="24"/>
                <w:szCs w:val="24"/>
              </w:rPr>
            </w:pPr>
            <w:r w:rsidRPr="00ED7A2F">
              <w:rPr>
                <w:rFonts w:cs="Times New Roman"/>
                <w:sz w:val="24"/>
                <w:szCs w:val="24"/>
              </w:rPr>
              <w:t>2,79±0,05</w:t>
            </w:r>
          </w:p>
        </w:tc>
        <w:tc>
          <w:tcPr>
            <w:tcW w:w="966" w:type="dxa"/>
          </w:tcPr>
          <w:p w:rsidR="00E05285" w:rsidRPr="00ED7A2F" w:rsidRDefault="00E05285" w:rsidP="001C4DB1">
            <w:pPr>
              <w:spacing w:line="240" w:lineRule="auto"/>
              <w:jc w:val="center"/>
              <w:rPr>
                <w:rFonts w:cs="Times New Roman"/>
                <w:sz w:val="24"/>
                <w:szCs w:val="24"/>
              </w:rPr>
            </w:pPr>
            <w:r w:rsidRPr="00ED7A2F">
              <w:rPr>
                <w:rFonts w:cs="Times New Roman"/>
                <w:sz w:val="24"/>
                <w:szCs w:val="24"/>
              </w:rPr>
              <w:t>0,46</w:t>
            </w:r>
          </w:p>
        </w:tc>
      </w:tr>
      <w:tr w:rsidR="00E05285" w:rsidRPr="00ED7A2F" w:rsidTr="00F778E3">
        <w:trPr>
          <w:trHeight w:val="300"/>
        </w:trPr>
        <w:tc>
          <w:tcPr>
            <w:tcW w:w="4645" w:type="dxa"/>
            <w:tcBorders>
              <w:bottom w:val="single" w:sz="4" w:space="0" w:color="auto"/>
            </w:tcBorders>
            <w:shd w:val="clear" w:color="auto" w:fill="auto"/>
            <w:vAlign w:val="center"/>
            <w:hideMark/>
          </w:tcPr>
          <w:p w:rsidR="00E05285" w:rsidRPr="00ED7A2F" w:rsidRDefault="00E05285" w:rsidP="001C4DB1">
            <w:pPr>
              <w:spacing w:line="240" w:lineRule="auto"/>
              <w:rPr>
                <w:rFonts w:cs="Times New Roman"/>
                <w:sz w:val="24"/>
                <w:szCs w:val="24"/>
              </w:rPr>
            </w:pPr>
            <w:r w:rsidRPr="00ED7A2F">
              <w:rPr>
                <w:rFonts w:cs="Times New Roman"/>
                <w:sz w:val="24"/>
                <w:szCs w:val="24"/>
              </w:rPr>
              <w:t>Tăng trọng cả kỳ (g/con/ngày)</w:t>
            </w:r>
          </w:p>
        </w:tc>
        <w:tc>
          <w:tcPr>
            <w:tcW w:w="1659" w:type="dxa"/>
            <w:tcBorders>
              <w:bottom w:val="single" w:sz="4" w:space="0" w:color="auto"/>
            </w:tcBorders>
            <w:shd w:val="clear" w:color="auto" w:fill="auto"/>
            <w:noWrap/>
            <w:vAlign w:val="center"/>
            <w:hideMark/>
          </w:tcPr>
          <w:p w:rsidR="00E05285" w:rsidRPr="00ED7A2F" w:rsidRDefault="00E05285" w:rsidP="001C4DB1">
            <w:pPr>
              <w:spacing w:line="240" w:lineRule="auto"/>
              <w:jc w:val="center"/>
              <w:rPr>
                <w:rFonts w:cs="Times New Roman"/>
                <w:sz w:val="24"/>
                <w:szCs w:val="24"/>
              </w:rPr>
            </w:pPr>
            <w:r w:rsidRPr="00ED7A2F">
              <w:rPr>
                <w:rFonts w:cs="Times New Roman"/>
                <w:sz w:val="24"/>
                <w:szCs w:val="24"/>
              </w:rPr>
              <w:t>648,22±16,67</w:t>
            </w:r>
          </w:p>
        </w:tc>
        <w:tc>
          <w:tcPr>
            <w:tcW w:w="1724" w:type="dxa"/>
            <w:tcBorders>
              <w:bottom w:val="single" w:sz="4" w:space="0" w:color="auto"/>
            </w:tcBorders>
            <w:shd w:val="clear" w:color="auto" w:fill="auto"/>
            <w:noWrap/>
            <w:vAlign w:val="center"/>
            <w:hideMark/>
          </w:tcPr>
          <w:p w:rsidR="00E05285" w:rsidRPr="00ED7A2F" w:rsidRDefault="00E05285" w:rsidP="001C4DB1">
            <w:pPr>
              <w:spacing w:line="240" w:lineRule="auto"/>
              <w:jc w:val="center"/>
              <w:rPr>
                <w:rFonts w:cs="Times New Roman"/>
                <w:sz w:val="24"/>
                <w:szCs w:val="24"/>
              </w:rPr>
            </w:pPr>
            <w:r w:rsidRPr="00ED7A2F">
              <w:rPr>
                <w:rFonts w:cs="Times New Roman"/>
                <w:sz w:val="24"/>
                <w:szCs w:val="24"/>
              </w:rPr>
              <w:t>643,35±12,78</w:t>
            </w:r>
          </w:p>
        </w:tc>
        <w:tc>
          <w:tcPr>
            <w:tcW w:w="966" w:type="dxa"/>
            <w:tcBorders>
              <w:bottom w:val="single" w:sz="4" w:space="0" w:color="auto"/>
            </w:tcBorders>
          </w:tcPr>
          <w:p w:rsidR="00E05285" w:rsidRPr="00ED7A2F" w:rsidRDefault="00E05285" w:rsidP="001C4DB1">
            <w:pPr>
              <w:spacing w:line="240" w:lineRule="auto"/>
              <w:jc w:val="center"/>
              <w:rPr>
                <w:rFonts w:cs="Times New Roman"/>
                <w:sz w:val="24"/>
                <w:szCs w:val="24"/>
              </w:rPr>
            </w:pPr>
            <w:r w:rsidRPr="00ED7A2F">
              <w:rPr>
                <w:rFonts w:cs="Times New Roman"/>
                <w:sz w:val="24"/>
                <w:szCs w:val="24"/>
              </w:rPr>
              <w:t>0,82</w:t>
            </w:r>
          </w:p>
        </w:tc>
      </w:tr>
    </w:tbl>
    <w:p w:rsidR="001C4DB1" w:rsidRPr="001C4DB1" w:rsidRDefault="00ED7A2F" w:rsidP="00F778E3">
      <w:pPr>
        <w:spacing w:before="120" w:after="120" w:line="240" w:lineRule="auto"/>
        <w:jc w:val="both"/>
        <w:rPr>
          <w:rFonts w:cs="Times New Roman"/>
          <w:sz w:val="24"/>
          <w:szCs w:val="24"/>
        </w:rPr>
      </w:pPr>
      <w:r>
        <w:rPr>
          <w:rFonts w:cs="Times New Roman"/>
          <w:sz w:val="24"/>
          <w:szCs w:val="24"/>
        </w:rPr>
        <w:t>Kết quả</w:t>
      </w:r>
      <w:r w:rsidR="00EB431A">
        <w:rPr>
          <w:rFonts w:cs="Times New Roman"/>
          <w:sz w:val="24"/>
          <w:szCs w:val="24"/>
        </w:rPr>
        <w:t xml:space="preserve"> </w:t>
      </w:r>
      <w:r w:rsidR="00F778E3">
        <w:rPr>
          <w:rFonts w:cs="Times New Roman"/>
          <w:sz w:val="24"/>
          <w:szCs w:val="24"/>
        </w:rPr>
        <w:t>B</w:t>
      </w:r>
      <w:r w:rsidR="00EB431A">
        <w:rPr>
          <w:rFonts w:cs="Times New Roman"/>
          <w:sz w:val="24"/>
          <w:szCs w:val="24"/>
        </w:rPr>
        <w:t>ả</w:t>
      </w:r>
      <w:r>
        <w:rPr>
          <w:rFonts w:cs="Times New Roman"/>
          <w:sz w:val="24"/>
          <w:szCs w:val="24"/>
        </w:rPr>
        <w:t xml:space="preserve">ng 1 cho thấy, khả năng tăng trọng không có sự sai khác giữa lô thí nghiệm và đối </w:t>
      </w:r>
      <w:r w:rsidR="00EB431A">
        <w:rPr>
          <w:rFonts w:cs="Times New Roman"/>
          <w:sz w:val="24"/>
          <w:szCs w:val="24"/>
        </w:rPr>
        <w:t>c</w:t>
      </w:r>
      <w:r>
        <w:rPr>
          <w:rFonts w:cs="Times New Roman"/>
          <w:sz w:val="24"/>
          <w:szCs w:val="24"/>
        </w:rPr>
        <w:t xml:space="preserve">hứng. </w:t>
      </w:r>
      <w:r w:rsidR="001C4DB1" w:rsidRPr="001C4DB1">
        <w:rPr>
          <w:rFonts w:cs="Times New Roman"/>
          <w:sz w:val="24"/>
          <w:szCs w:val="24"/>
        </w:rPr>
        <w:t>Tiêu tốn thức ăn cho kg tăng trọng ở lô thí nghiệm cũng thấp hơn so với ở lô đối chứng (2,71 và 2,79kgTA/kg TT)</w:t>
      </w:r>
      <w:r>
        <w:rPr>
          <w:rFonts w:cs="Times New Roman"/>
          <w:sz w:val="24"/>
          <w:szCs w:val="24"/>
        </w:rPr>
        <w:t>, nhưng vẫn chưa có ý nghĩa thống kê</w:t>
      </w:r>
      <w:r w:rsidR="001C4DB1" w:rsidRPr="001C4DB1">
        <w:rPr>
          <w:rFonts w:cs="Times New Roman"/>
          <w:sz w:val="24"/>
          <w:szCs w:val="24"/>
        </w:rPr>
        <w:t>. Kết quả này cao hơn kết quả nghiên cứu của Phan Xuân Hảo và cs</w:t>
      </w:r>
      <w:r w:rsidR="00F778E3">
        <w:rPr>
          <w:rFonts w:cs="Times New Roman"/>
          <w:sz w:val="24"/>
          <w:szCs w:val="24"/>
        </w:rPr>
        <w:t>.</w:t>
      </w:r>
      <w:r w:rsidR="001C4DB1" w:rsidRPr="001C4DB1">
        <w:rPr>
          <w:rFonts w:cs="Times New Roman"/>
          <w:sz w:val="24"/>
          <w:szCs w:val="24"/>
        </w:rPr>
        <w:t xml:space="preserve"> (2009), Nguyễn Văn Thắng và cs</w:t>
      </w:r>
      <w:r w:rsidR="00F778E3">
        <w:rPr>
          <w:rFonts w:cs="Times New Roman"/>
          <w:sz w:val="24"/>
          <w:szCs w:val="24"/>
        </w:rPr>
        <w:t>.</w:t>
      </w:r>
      <w:r w:rsidR="001C4DB1" w:rsidRPr="001C4DB1">
        <w:rPr>
          <w:rFonts w:cs="Times New Roman"/>
          <w:sz w:val="24"/>
          <w:szCs w:val="24"/>
        </w:rPr>
        <w:t xml:space="preserve"> (2009)</w:t>
      </w:r>
      <w:r w:rsidR="00F778E3">
        <w:rPr>
          <w:rFonts w:cs="Times New Roman"/>
          <w:sz w:val="24"/>
          <w:szCs w:val="24"/>
        </w:rPr>
        <w:t>,</w:t>
      </w:r>
      <w:r w:rsidR="001C4DB1" w:rsidRPr="001C4DB1">
        <w:rPr>
          <w:rFonts w:cs="Times New Roman"/>
          <w:sz w:val="24"/>
          <w:szCs w:val="24"/>
        </w:rPr>
        <w:t xml:space="preserve"> là tiêu tốn thức ăn của </w:t>
      </w:r>
      <w:r>
        <w:rPr>
          <w:rFonts w:cs="Times New Roman"/>
          <w:sz w:val="24"/>
          <w:szCs w:val="24"/>
        </w:rPr>
        <w:t>lợn</w:t>
      </w:r>
      <w:r w:rsidR="001C4DB1" w:rsidRPr="001C4DB1">
        <w:rPr>
          <w:rFonts w:cs="Times New Roman"/>
          <w:sz w:val="24"/>
          <w:szCs w:val="24"/>
        </w:rPr>
        <w:t xml:space="preserve"> (F1) con lai 4 máu (PiDu x LY) dao động từ</w:t>
      </w:r>
      <w:r w:rsidR="00E05285">
        <w:rPr>
          <w:rFonts w:cs="Times New Roman"/>
          <w:sz w:val="24"/>
          <w:szCs w:val="24"/>
        </w:rPr>
        <w:t xml:space="preserve"> 2,48 kg – 2,68 kg T</w:t>
      </w:r>
      <w:r w:rsidR="00E05285">
        <w:rPr>
          <w:rFonts w:cs="Times New Roman"/>
          <w:sz w:val="24"/>
          <w:szCs w:val="24"/>
          <w:lang w:val="vi-VN"/>
        </w:rPr>
        <w:t>A</w:t>
      </w:r>
      <w:r w:rsidR="001C4DB1" w:rsidRPr="001C4DB1">
        <w:rPr>
          <w:rFonts w:cs="Times New Roman"/>
          <w:sz w:val="24"/>
          <w:szCs w:val="24"/>
        </w:rPr>
        <w:t>/kg TT. Đoàn Văn Soạn và Đặng Vũ Bình (2010)</w:t>
      </w:r>
      <w:r w:rsidR="00F778E3">
        <w:rPr>
          <w:rFonts w:cs="Times New Roman"/>
          <w:sz w:val="24"/>
          <w:szCs w:val="24"/>
        </w:rPr>
        <w:t>,</w:t>
      </w:r>
      <w:r w:rsidR="001C4DB1" w:rsidRPr="001C4DB1">
        <w:rPr>
          <w:rFonts w:cs="Times New Roman"/>
          <w:sz w:val="24"/>
          <w:szCs w:val="24"/>
        </w:rPr>
        <w:t xml:space="preserve"> cho biết, khả năng tăng khối lượng trung bình trong thời gian từ 60 đến 165 ngày tuổi của các tổ hợp lai giữa nái lai F</w:t>
      </w:r>
      <w:r w:rsidR="001C4DB1" w:rsidRPr="001C4DB1">
        <w:rPr>
          <w:rFonts w:cs="Times New Roman"/>
          <w:sz w:val="24"/>
          <w:szCs w:val="24"/>
          <w:vertAlign w:val="subscript"/>
        </w:rPr>
        <w:t>1</w:t>
      </w:r>
      <w:r w:rsidR="001C4DB1" w:rsidRPr="001C4DB1">
        <w:rPr>
          <w:rFonts w:cs="Times New Roman"/>
          <w:sz w:val="24"/>
          <w:szCs w:val="24"/>
        </w:rPr>
        <w:t>(L xY), F</w:t>
      </w:r>
      <w:r w:rsidR="001C4DB1" w:rsidRPr="001C4DB1">
        <w:rPr>
          <w:rFonts w:cs="Times New Roman"/>
          <w:sz w:val="24"/>
          <w:szCs w:val="24"/>
          <w:vertAlign w:val="subscript"/>
        </w:rPr>
        <w:t>1</w:t>
      </w:r>
      <w:r w:rsidR="001C4DB1" w:rsidRPr="001C4DB1">
        <w:rPr>
          <w:rFonts w:cs="Times New Roman"/>
          <w:sz w:val="24"/>
          <w:szCs w:val="24"/>
        </w:rPr>
        <w:t>(YxL) phối với heo đực Duroc và đự</w:t>
      </w:r>
      <w:r w:rsidR="00E05285">
        <w:rPr>
          <w:rFonts w:cs="Times New Roman"/>
          <w:sz w:val="24"/>
          <w:szCs w:val="24"/>
        </w:rPr>
        <w:t>c L19 (đực VCN03) đạt từ 680</w:t>
      </w:r>
      <w:r w:rsidR="001C4DB1" w:rsidRPr="001C4DB1">
        <w:rPr>
          <w:rFonts w:cs="Times New Roman"/>
          <w:sz w:val="24"/>
          <w:szCs w:val="24"/>
        </w:rPr>
        <w:t>-702 g/ngày và theo kết quả nghiên cứu của Phùng Thị Vân và cs</w:t>
      </w:r>
      <w:r w:rsidR="00F778E3">
        <w:rPr>
          <w:rFonts w:cs="Times New Roman"/>
          <w:sz w:val="24"/>
          <w:szCs w:val="24"/>
        </w:rPr>
        <w:t>.</w:t>
      </w:r>
      <w:r w:rsidR="001C4DB1" w:rsidRPr="001C4DB1">
        <w:rPr>
          <w:rFonts w:cs="Times New Roman"/>
          <w:sz w:val="24"/>
          <w:szCs w:val="24"/>
        </w:rPr>
        <w:t xml:space="preserve"> (2001)</w:t>
      </w:r>
      <w:r w:rsidR="00F778E3">
        <w:rPr>
          <w:rFonts w:cs="Times New Roman"/>
          <w:sz w:val="24"/>
          <w:szCs w:val="24"/>
        </w:rPr>
        <w:t>,</w:t>
      </w:r>
      <w:r w:rsidR="001C4DB1" w:rsidRPr="001C4DB1">
        <w:rPr>
          <w:rFonts w:cs="Times New Roman"/>
          <w:sz w:val="24"/>
          <w:szCs w:val="24"/>
        </w:rPr>
        <w:t xml:space="preserve"> công bố </w:t>
      </w:r>
      <w:r>
        <w:rPr>
          <w:rFonts w:cs="Times New Roman"/>
          <w:sz w:val="24"/>
          <w:szCs w:val="24"/>
        </w:rPr>
        <w:t>lợn</w:t>
      </w:r>
      <w:r w:rsidR="001C4DB1" w:rsidRPr="001C4DB1">
        <w:rPr>
          <w:rFonts w:cs="Times New Roman"/>
          <w:sz w:val="24"/>
          <w:szCs w:val="24"/>
        </w:rPr>
        <w:t xml:space="preserve"> Landrace và Yorkshire giai đoạn từ 25 - 90 kg có khả năng tăng khối lượng tương ứng là 551,40 và 640,30 g/ngày. Phan Xuân Hảo (2002)</w:t>
      </w:r>
      <w:r w:rsidR="00F778E3">
        <w:rPr>
          <w:rFonts w:cs="Times New Roman"/>
          <w:sz w:val="24"/>
          <w:szCs w:val="24"/>
        </w:rPr>
        <w:t>,</w:t>
      </w:r>
      <w:r w:rsidR="001C4DB1" w:rsidRPr="001C4DB1">
        <w:rPr>
          <w:rFonts w:cs="Times New Roman"/>
          <w:sz w:val="24"/>
          <w:szCs w:val="24"/>
        </w:rPr>
        <w:t xml:space="preserve"> công bố </w:t>
      </w:r>
      <w:r>
        <w:rPr>
          <w:rFonts w:cs="Times New Roman"/>
          <w:sz w:val="24"/>
          <w:szCs w:val="24"/>
        </w:rPr>
        <w:t xml:space="preserve">lợn </w:t>
      </w:r>
      <w:r w:rsidR="001C4DB1" w:rsidRPr="001C4DB1">
        <w:rPr>
          <w:rFonts w:cs="Times New Roman"/>
          <w:sz w:val="24"/>
          <w:szCs w:val="24"/>
        </w:rPr>
        <w:t>Landrace và Yorkshire giai đoạn từ 20 - 100 kg có khả năng tăng khối lượng là 646,00 và 619,74 g/ngày.</w:t>
      </w:r>
    </w:p>
    <w:p w:rsidR="001C4DB1" w:rsidRPr="001C4DB1" w:rsidRDefault="001C4DB1" w:rsidP="00F778E3">
      <w:pPr>
        <w:spacing w:before="120" w:after="120" w:line="240" w:lineRule="auto"/>
        <w:jc w:val="both"/>
        <w:rPr>
          <w:rFonts w:cs="Times New Roman"/>
          <w:sz w:val="24"/>
          <w:szCs w:val="24"/>
        </w:rPr>
      </w:pPr>
      <w:r w:rsidRPr="001C4DB1">
        <w:rPr>
          <w:rFonts w:cs="Times New Roman"/>
          <w:sz w:val="24"/>
          <w:szCs w:val="24"/>
        </w:rPr>
        <w:t xml:space="preserve">Thức ăn ăn được trung bình cho cả thời gian nuôi ở chuồng thí nghiệm và chuồng đối chứng lần lượt là 1,75 và 1,79 kg/con/ngày, tuy nhiên sự chênh lệch này vẫn chưa có ý nghĩa thống kê. </w:t>
      </w:r>
      <w:r w:rsidR="00456EC7">
        <w:rPr>
          <w:rFonts w:cs="Times New Roman"/>
          <w:sz w:val="24"/>
          <w:szCs w:val="24"/>
          <w:lang w:val="vi-VN"/>
        </w:rPr>
        <w:t xml:space="preserve">kết quả này </w:t>
      </w:r>
      <w:r w:rsidRPr="001C4DB1">
        <w:rPr>
          <w:rFonts w:cs="Times New Roman"/>
          <w:sz w:val="24"/>
          <w:szCs w:val="24"/>
        </w:rPr>
        <w:t xml:space="preserve">cho thấy rằng </w:t>
      </w:r>
      <w:r w:rsidR="00ED7A2F">
        <w:rPr>
          <w:rFonts w:cs="Times New Roman"/>
          <w:sz w:val="24"/>
          <w:szCs w:val="24"/>
        </w:rPr>
        <w:t>lợn</w:t>
      </w:r>
      <w:r w:rsidRPr="001C4DB1">
        <w:rPr>
          <w:rFonts w:cs="Times New Roman"/>
          <w:sz w:val="24"/>
          <w:szCs w:val="24"/>
        </w:rPr>
        <w:t xml:space="preserve"> nuôi trên đệm lót sinh học có khả năng tiêu hóa thức ăn tốt hơn, ít tiêu tốn thức ăn hơn nhưng tăng trọng vẫn tương đương, như vậy tiết kiệm được chi phí chăn nuôi và góp phần mang lai hiệu quả kinh tế. </w:t>
      </w:r>
    </w:p>
    <w:bookmarkEnd w:id="7"/>
    <w:p w:rsidR="00FF0FAE" w:rsidRPr="004031DA" w:rsidRDefault="00ED7A2F" w:rsidP="00F778E3">
      <w:pPr>
        <w:pStyle w:val="Heading1"/>
        <w:spacing w:before="120" w:after="120" w:line="240" w:lineRule="auto"/>
        <w:jc w:val="both"/>
        <w:rPr>
          <w:rFonts w:cs="Times New Roman"/>
          <w:sz w:val="24"/>
          <w:szCs w:val="24"/>
          <w:lang w:val="cs-CZ"/>
        </w:rPr>
      </w:pPr>
      <w:r>
        <w:rPr>
          <w:rFonts w:cs="Times New Roman"/>
          <w:sz w:val="24"/>
          <w:szCs w:val="24"/>
          <w:lang w:val="cs-CZ"/>
        </w:rPr>
        <w:t>Chấ</w:t>
      </w:r>
      <w:r w:rsidR="00517E63">
        <w:rPr>
          <w:rFonts w:cs="Times New Roman"/>
          <w:sz w:val="24"/>
          <w:szCs w:val="24"/>
          <w:lang w:val="vi-VN"/>
        </w:rPr>
        <w:t>t</w:t>
      </w:r>
      <w:r>
        <w:rPr>
          <w:rFonts w:cs="Times New Roman"/>
          <w:sz w:val="24"/>
          <w:szCs w:val="24"/>
          <w:lang w:val="cs-CZ"/>
        </w:rPr>
        <w:t xml:space="preserve"> lượng thịt của đàn lợn thí nghiệm</w:t>
      </w:r>
    </w:p>
    <w:p w:rsidR="003206F4" w:rsidRPr="00F778E3" w:rsidRDefault="003206F4" w:rsidP="003206F4">
      <w:pPr>
        <w:spacing w:before="120" w:after="120" w:line="240" w:lineRule="auto"/>
        <w:jc w:val="both"/>
        <w:rPr>
          <w:bCs/>
          <w:sz w:val="24"/>
          <w:szCs w:val="24"/>
          <w:lang w:val="cs-CZ"/>
        </w:rPr>
      </w:pPr>
      <w:r w:rsidRPr="00F778E3">
        <w:rPr>
          <w:bCs/>
          <w:sz w:val="24"/>
          <w:szCs w:val="24"/>
          <w:lang w:val="cs-CZ"/>
        </w:rPr>
        <w:t xml:space="preserve">Kết quả ở </w:t>
      </w:r>
      <w:r>
        <w:rPr>
          <w:bCs/>
          <w:sz w:val="24"/>
          <w:szCs w:val="24"/>
          <w:lang w:val="cs-CZ"/>
        </w:rPr>
        <w:t>B</w:t>
      </w:r>
      <w:r w:rsidRPr="00F778E3">
        <w:rPr>
          <w:bCs/>
          <w:sz w:val="24"/>
          <w:szCs w:val="24"/>
          <w:lang w:val="cs-CZ"/>
        </w:rPr>
        <w:t>ảng 2 cho thấy, k</w:t>
      </w:r>
      <w:r w:rsidRPr="00F778E3">
        <w:rPr>
          <w:bCs/>
          <w:color w:val="000000" w:themeColor="text1"/>
          <w:sz w:val="24"/>
          <w:szCs w:val="24"/>
          <w:lang w:val="cs-CZ"/>
        </w:rPr>
        <w:t xml:space="preserve">hối lượng </w:t>
      </w:r>
      <w:r w:rsidRPr="00F778E3">
        <w:rPr>
          <w:bCs/>
          <w:color w:val="000000" w:themeColor="text1"/>
          <w:sz w:val="24"/>
          <w:szCs w:val="24"/>
          <w:lang w:val="vi-VN"/>
        </w:rPr>
        <w:t>giết thịt</w:t>
      </w:r>
      <w:r w:rsidRPr="00F778E3">
        <w:rPr>
          <w:bCs/>
          <w:color w:val="000000" w:themeColor="text1"/>
          <w:sz w:val="24"/>
          <w:szCs w:val="24"/>
          <w:lang w:val="cs-CZ"/>
        </w:rPr>
        <w:t xml:space="preserve"> trung bình của lợn thịt đưa vào mổ khảo sát trung bình là 113,5 kg ở lô thí nghiệm và 112 kg ở lô đối chứng, sai khác này không có ý nghĩa thống kê (các </w:t>
      </w:r>
      <w:r w:rsidRPr="00F778E3">
        <w:rPr>
          <w:bCs/>
          <w:color w:val="000000" w:themeColor="text1"/>
          <w:sz w:val="24"/>
          <w:szCs w:val="24"/>
          <w:lang w:val="vi-VN"/>
        </w:rPr>
        <w:t>đợt nuôi</w:t>
      </w:r>
      <w:r w:rsidRPr="00F778E3">
        <w:rPr>
          <w:bCs/>
          <w:color w:val="000000" w:themeColor="text1"/>
          <w:sz w:val="24"/>
          <w:szCs w:val="24"/>
          <w:lang w:val="cs-CZ"/>
        </w:rPr>
        <w:t xml:space="preserve"> I, II, III tương ứng là 112,1 kg; 117,0 kg và 111,5 kg).</w:t>
      </w:r>
      <w:r w:rsidRPr="00F778E3">
        <w:rPr>
          <w:bCs/>
          <w:color w:val="000000" w:themeColor="text1"/>
          <w:sz w:val="24"/>
          <w:szCs w:val="24"/>
          <w:lang w:val="vi-VN"/>
        </w:rPr>
        <w:t xml:space="preserve"> </w:t>
      </w:r>
      <w:r w:rsidRPr="00F778E3">
        <w:rPr>
          <w:iCs/>
          <w:sz w:val="24"/>
          <w:szCs w:val="24"/>
          <w:lang w:val="cs-CZ"/>
        </w:rPr>
        <w:t>Tỷ lệ móc hàm, tỷ lệ thịt xẻ, tỷ lệ nạc, độ dày mỡ lưng và diện tích cơ thăn có sự chênh lệch giữa lô thí nghiệm và lô đối chứng, nhưng sai khác này không có ý nghĩa thống kê.</w:t>
      </w:r>
      <w:r w:rsidRPr="00F778E3">
        <w:rPr>
          <w:iCs/>
          <w:sz w:val="24"/>
          <w:szCs w:val="24"/>
          <w:lang w:val="vi-VN"/>
        </w:rPr>
        <w:t xml:space="preserve"> </w:t>
      </w:r>
      <w:r w:rsidRPr="00F778E3">
        <w:rPr>
          <w:bCs/>
          <w:color w:val="000000" w:themeColor="text1"/>
          <w:sz w:val="24"/>
          <w:szCs w:val="24"/>
          <w:lang w:val="cs-CZ"/>
        </w:rPr>
        <w:t xml:space="preserve">Phan Xuân </w:t>
      </w:r>
      <w:r w:rsidRPr="00F778E3">
        <w:rPr>
          <w:bCs/>
          <w:color w:val="000000" w:themeColor="text1"/>
          <w:sz w:val="24"/>
          <w:szCs w:val="24"/>
          <w:lang w:val="vi-VN"/>
        </w:rPr>
        <w:t>H</w:t>
      </w:r>
      <w:r w:rsidRPr="00F778E3">
        <w:rPr>
          <w:bCs/>
          <w:color w:val="000000" w:themeColor="text1"/>
          <w:sz w:val="24"/>
          <w:szCs w:val="24"/>
          <w:lang w:val="cs-CZ"/>
        </w:rPr>
        <w:t>ảo và cs</w:t>
      </w:r>
      <w:r>
        <w:rPr>
          <w:bCs/>
          <w:color w:val="000000" w:themeColor="text1"/>
          <w:sz w:val="24"/>
          <w:szCs w:val="24"/>
          <w:lang w:val="cs-CZ"/>
        </w:rPr>
        <w:t>.</w:t>
      </w:r>
      <w:r w:rsidRPr="00F778E3">
        <w:rPr>
          <w:bCs/>
          <w:color w:val="000000" w:themeColor="text1"/>
          <w:sz w:val="24"/>
          <w:szCs w:val="24"/>
          <w:lang w:val="cs-CZ"/>
        </w:rPr>
        <w:t xml:space="preserve"> (2009)</w:t>
      </w:r>
      <w:r>
        <w:rPr>
          <w:bCs/>
          <w:color w:val="000000" w:themeColor="text1"/>
          <w:sz w:val="24"/>
          <w:szCs w:val="24"/>
          <w:lang w:val="cs-CZ"/>
        </w:rPr>
        <w:t>,</w:t>
      </w:r>
      <w:r w:rsidRPr="00F778E3">
        <w:rPr>
          <w:bCs/>
          <w:color w:val="000000" w:themeColor="text1"/>
          <w:sz w:val="24"/>
          <w:szCs w:val="24"/>
          <w:lang w:val="cs-CZ"/>
        </w:rPr>
        <w:t xml:space="preserve"> cho biết, tỷ lệ móc hàm và tỷ lệ thịt xẻ của tổ hợp con lai F1 (PD x LY) </w:t>
      </w:r>
      <w:r w:rsidRPr="00F778E3">
        <w:rPr>
          <w:bCs/>
          <w:color w:val="000000" w:themeColor="text1"/>
          <w:sz w:val="24"/>
          <w:szCs w:val="24"/>
          <w:lang w:val="vi-VN"/>
        </w:rPr>
        <w:t xml:space="preserve">lần lượt </w:t>
      </w:r>
      <w:r w:rsidRPr="00F778E3">
        <w:rPr>
          <w:bCs/>
          <w:color w:val="000000" w:themeColor="text1"/>
          <w:sz w:val="24"/>
          <w:szCs w:val="24"/>
          <w:lang w:val="cs-CZ"/>
        </w:rPr>
        <w:t xml:space="preserve">là </w:t>
      </w:r>
      <w:r w:rsidRPr="00F778E3">
        <w:rPr>
          <w:bCs/>
          <w:sz w:val="24"/>
          <w:szCs w:val="24"/>
          <w:lang w:val="cs-CZ"/>
        </w:rPr>
        <w:t>80,17% và 71,60%</w:t>
      </w:r>
      <w:r w:rsidRPr="00F778E3">
        <w:rPr>
          <w:bCs/>
          <w:color w:val="000000" w:themeColor="text1"/>
          <w:sz w:val="24"/>
          <w:szCs w:val="24"/>
          <w:lang w:val="cs-CZ"/>
        </w:rPr>
        <w:t xml:space="preserve"> kết quả này thấp hơn </w:t>
      </w:r>
      <w:r w:rsidRPr="00F778E3">
        <w:rPr>
          <w:bCs/>
          <w:color w:val="000000" w:themeColor="text1"/>
          <w:sz w:val="24"/>
          <w:szCs w:val="24"/>
          <w:lang w:val="vi-VN"/>
        </w:rPr>
        <w:t xml:space="preserve">thí nghiệm này. </w:t>
      </w:r>
      <w:r w:rsidRPr="00F778E3">
        <w:rPr>
          <w:bCs/>
          <w:sz w:val="24"/>
          <w:szCs w:val="24"/>
          <w:lang w:val="cs-CZ"/>
        </w:rPr>
        <w:t>Nghiên cứu của</w:t>
      </w:r>
      <w:r w:rsidRPr="00F778E3">
        <w:rPr>
          <w:bCs/>
          <w:color w:val="000000" w:themeColor="text1"/>
          <w:sz w:val="24"/>
          <w:szCs w:val="24"/>
          <w:lang w:val="cs-CZ"/>
        </w:rPr>
        <w:t xml:space="preserve">Nguyễn Văn Thắng </w:t>
      </w:r>
      <w:r w:rsidRPr="00F778E3">
        <w:rPr>
          <w:bCs/>
          <w:color w:val="000000" w:themeColor="text1"/>
          <w:sz w:val="24"/>
          <w:szCs w:val="24"/>
          <w:lang w:val="cs-CZ"/>
        </w:rPr>
        <w:lastRenderedPageBreak/>
        <w:t>và cs</w:t>
      </w:r>
      <w:r>
        <w:rPr>
          <w:bCs/>
          <w:color w:val="000000" w:themeColor="text1"/>
          <w:sz w:val="24"/>
          <w:szCs w:val="24"/>
          <w:lang w:val="cs-CZ"/>
        </w:rPr>
        <w:t>.</w:t>
      </w:r>
      <w:r w:rsidRPr="00F778E3">
        <w:rPr>
          <w:bCs/>
          <w:color w:val="000000" w:themeColor="text1"/>
          <w:sz w:val="24"/>
          <w:szCs w:val="24"/>
          <w:lang w:val="cs-CZ"/>
        </w:rPr>
        <w:t xml:space="preserve"> (2009)</w:t>
      </w:r>
      <w:r>
        <w:rPr>
          <w:bCs/>
          <w:color w:val="000000" w:themeColor="text1"/>
          <w:sz w:val="24"/>
          <w:szCs w:val="24"/>
          <w:lang w:val="cs-CZ"/>
        </w:rPr>
        <w:t>,</w:t>
      </w:r>
      <w:r w:rsidRPr="00F778E3">
        <w:rPr>
          <w:bCs/>
          <w:color w:val="000000" w:themeColor="text1"/>
          <w:sz w:val="24"/>
          <w:szCs w:val="24"/>
          <w:lang w:val="cs-CZ"/>
        </w:rPr>
        <w:t xml:space="preserve"> cho kết quả tương tự với tỷ lệ móc hàm là 81,59% và tỷ lệ thịt xẻ là 72,28%. Phùng Thị Vân và cs</w:t>
      </w:r>
      <w:r>
        <w:rPr>
          <w:bCs/>
          <w:color w:val="000000" w:themeColor="text1"/>
          <w:sz w:val="24"/>
          <w:szCs w:val="24"/>
          <w:lang w:val="cs-CZ"/>
        </w:rPr>
        <w:t>.</w:t>
      </w:r>
      <w:r w:rsidRPr="00F778E3">
        <w:rPr>
          <w:bCs/>
          <w:color w:val="000000" w:themeColor="text1"/>
          <w:sz w:val="24"/>
          <w:szCs w:val="24"/>
          <w:lang w:val="cs-CZ"/>
        </w:rPr>
        <w:t xml:space="preserve"> (2001)</w:t>
      </w:r>
      <w:r>
        <w:rPr>
          <w:bCs/>
          <w:color w:val="000000" w:themeColor="text1"/>
          <w:sz w:val="24"/>
          <w:szCs w:val="24"/>
          <w:lang w:val="cs-CZ"/>
        </w:rPr>
        <w:t>,</w:t>
      </w:r>
      <w:r w:rsidRPr="00F778E3">
        <w:rPr>
          <w:bCs/>
          <w:color w:val="000000" w:themeColor="text1"/>
          <w:sz w:val="24"/>
          <w:szCs w:val="24"/>
          <w:lang w:val="cs-CZ"/>
        </w:rPr>
        <w:t xml:space="preserve"> cho biết</w:t>
      </w:r>
      <w:r w:rsidRPr="00F778E3">
        <w:rPr>
          <w:bCs/>
          <w:color w:val="000000" w:themeColor="text1"/>
          <w:sz w:val="24"/>
          <w:szCs w:val="24"/>
          <w:lang w:val="vi-VN"/>
        </w:rPr>
        <w:t xml:space="preserve"> </w:t>
      </w:r>
      <w:r w:rsidRPr="00F778E3">
        <w:rPr>
          <w:bCs/>
          <w:color w:val="000000" w:themeColor="text1"/>
          <w:sz w:val="24"/>
          <w:szCs w:val="24"/>
          <w:lang w:val="cs-CZ"/>
        </w:rPr>
        <w:t>tỷ lệ thịt xẻ của lợn LY là 73,8%.</w:t>
      </w:r>
    </w:p>
    <w:p w:rsidR="00FF0FAE" w:rsidRPr="004031DA" w:rsidRDefault="00FF0FAE" w:rsidP="00F778E3">
      <w:pPr>
        <w:spacing w:before="120" w:after="120" w:line="240" w:lineRule="auto"/>
        <w:jc w:val="center"/>
        <w:rPr>
          <w:sz w:val="24"/>
          <w:szCs w:val="24"/>
          <w:lang w:val="cs-CZ"/>
        </w:rPr>
      </w:pPr>
      <w:r w:rsidRPr="004031DA">
        <w:rPr>
          <w:sz w:val="24"/>
          <w:szCs w:val="24"/>
          <w:lang w:val="cs-CZ"/>
        </w:rPr>
        <w:t>Bả</w:t>
      </w:r>
      <w:r w:rsidR="001C66AF" w:rsidRPr="004031DA">
        <w:rPr>
          <w:sz w:val="24"/>
          <w:szCs w:val="24"/>
          <w:lang w:val="cs-CZ"/>
        </w:rPr>
        <w:t xml:space="preserve">ng </w:t>
      </w:r>
      <w:r w:rsidR="00E618BD">
        <w:rPr>
          <w:sz w:val="24"/>
          <w:szCs w:val="24"/>
          <w:lang w:val="cs-CZ"/>
        </w:rPr>
        <w:t>2</w:t>
      </w:r>
      <w:r w:rsidRPr="004031DA">
        <w:rPr>
          <w:sz w:val="24"/>
          <w:szCs w:val="24"/>
          <w:lang w:val="cs-CZ"/>
        </w:rPr>
        <w:t>.</w:t>
      </w:r>
      <w:r w:rsidR="00F778E3">
        <w:rPr>
          <w:sz w:val="24"/>
          <w:szCs w:val="24"/>
          <w:lang w:val="cs-CZ"/>
        </w:rPr>
        <w:t xml:space="preserve"> </w:t>
      </w:r>
      <w:r w:rsidRPr="004031DA">
        <w:rPr>
          <w:sz w:val="24"/>
          <w:szCs w:val="24"/>
          <w:lang w:val="cs-CZ"/>
        </w:rPr>
        <w:t>Tỷ lệ các thành phần thân thịt</w:t>
      </w:r>
    </w:p>
    <w:tbl>
      <w:tblPr>
        <w:tblW w:w="9180" w:type="dxa"/>
        <w:tblInd w:w="108" w:type="dxa"/>
        <w:tblLayout w:type="fixed"/>
        <w:tblLook w:val="04A0" w:firstRow="1" w:lastRow="0" w:firstColumn="1" w:lastColumn="0" w:noHBand="0" w:noVBand="1"/>
      </w:tblPr>
      <w:tblGrid>
        <w:gridCol w:w="1843"/>
        <w:gridCol w:w="851"/>
        <w:gridCol w:w="851"/>
        <w:gridCol w:w="849"/>
        <w:gridCol w:w="845"/>
        <w:gridCol w:w="850"/>
        <w:gridCol w:w="751"/>
        <w:gridCol w:w="810"/>
        <w:gridCol w:w="810"/>
        <w:gridCol w:w="720"/>
      </w:tblGrid>
      <w:tr w:rsidR="006961A0" w:rsidRPr="004031DA" w:rsidTr="006961A0">
        <w:tc>
          <w:tcPr>
            <w:tcW w:w="1843" w:type="dxa"/>
            <w:vMerge w:val="restart"/>
            <w:tcBorders>
              <w:top w:val="single" w:sz="4" w:space="0" w:color="auto"/>
            </w:tcBorders>
            <w:shd w:val="clear" w:color="auto" w:fill="auto"/>
            <w:vAlign w:val="center"/>
            <w:hideMark/>
          </w:tcPr>
          <w:p w:rsidR="006961A0" w:rsidRPr="004031DA" w:rsidRDefault="006961A0" w:rsidP="00D816B4">
            <w:pPr>
              <w:spacing w:line="240" w:lineRule="auto"/>
              <w:rPr>
                <w:rFonts w:eastAsia="Times New Roman"/>
                <w:bCs/>
                <w:sz w:val="24"/>
                <w:szCs w:val="24"/>
                <w:lang w:val="cs-CZ"/>
              </w:rPr>
            </w:pPr>
            <w:r w:rsidRPr="004031DA">
              <w:rPr>
                <w:rFonts w:eastAsia="Times New Roman"/>
                <w:bCs/>
                <w:sz w:val="24"/>
                <w:szCs w:val="24"/>
                <w:lang w:val="cs-CZ"/>
              </w:rPr>
              <w:t>Các chỉ tiêu</w:t>
            </w:r>
          </w:p>
        </w:tc>
        <w:tc>
          <w:tcPr>
            <w:tcW w:w="1702" w:type="dxa"/>
            <w:gridSpan w:val="2"/>
            <w:tcBorders>
              <w:top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Pr>
                <w:rFonts w:eastAsia="Times New Roman"/>
                <w:iCs/>
                <w:sz w:val="24"/>
                <w:szCs w:val="24"/>
                <w:lang w:val="vi-VN"/>
              </w:rPr>
              <w:t xml:space="preserve">Đợt </w:t>
            </w:r>
            <w:r w:rsidRPr="004031DA">
              <w:rPr>
                <w:rFonts w:eastAsia="Times New Roman"/>
                <w:iCs/>
                <w:sz w:val="24"/>
                <w:szCs w:val="24"/>
                <w:lang w:val="cs-CZ"/>
              </w:rPr>
              <w:t xml:space="preserve"> I</w:t>
            </w:r>
          </w:p>
        </w:tc>
        <w:tc>
          <w:tcPr>
            <w:tcW w:w="1694" w:type="dxa"/>
            <w:gridSpan w:val="2"/>
            <w:tcBorders>
              <w:top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Pr>
                <w:rFonts w:eastAsia="Times New Roman"/>
                <w:iCs/>
                <w:sz w:val="24"/>
                <w:szCs w:val="24"/>
                <w:lang w:val="vi-VN"/>
              </w:rPr>
              <w:t xml:space="preserve">Đợt </w:t>
            </w:r>
            <w:r>
              <w:rPr>
                <w:rFonts w:eastAsia="Times New Roman"/>
                <w:iCs/>
                <w:sz w:val="24"/>
                <w:szCs w:val="24"/>
                <w:lang w:val="cs-CZ"/>
              </w:rPr>
              <w:t>I</w:t>
            </w:r>
            <w:r w:rsidRPr="004031DA">
              <w:rPr>
                <w:rFonts w:eastAsia="Times New Roman"/>
                <w:iCs/>
                <w:sz w:val="24"/>
                <w:szCs w:val="24"/>
                <w:lang w:val="cs-CZ"/>
              </w:rPr>
              <w:t>I</w:t>
            </w:r>
          </w:p>
        </w:tc>
        <w:tc>
          <w:tcPr>
            <w:tcW w:w="1601" w:type="dxa"/>
            <w:gridSpan w:val="2"/>
            <w:tcBorders>
              <w:top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Pr>
                <w:rFonts w:eastAsia="Times New Roman"/>
                <w:iCs/>
                <w:sz w:val="24"/>
                <w:szCs w:val="24"/>
                <w:lang w:val="vi-VN"/>
              </w:rPr>
              <w:t>Đợt</w:t>
            </w:r>
            <w:r w:rsidRPr="004031DA">
              <w:rPr>
                <w:rFonts w:eastAsia="Times New Roman"/>
                <w:iCs/>
                <w:sz w:val="24"/>
                <w:szCs w:val="24"/>
                <w:lang w:val="cs-CZ"/>
              </w:rPr>
              <w:t xml:space="preserve"> I</w:t>
            </w:r>
            <w:r>
              <w:rPr>
                <w:rFonts w:eastAsia="Times New Roman"/>
                <w:iCs/>
                <w:sz w:val="24"/>
                <w:szCs w:val="24"/>
                <w:lang w:val="cs-CZ"/>
              </w:rPr>
              <w:t>II</w:t>
            </w:r>
          </w:p>
        </w:tc>
        <w:tc>
          <w:tcPr>
            <w:tcW w:w="2340" w:type="dxa"/>
            <w:gridSpan w:val="3"/>
            <w:tcBorders>
              <w:top w:val="single" w:sz="4" w:space="0" w:color="auto"/>
            </w:tcBorders>
            <w:vAlign w:val="center"/>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Trung bình</w:t>
            </w:r>
          </w:p>
        </w:tc>
      </w:tr>
      <w:tr w:rsidR="006961A0" w:rsidRPr="004031DA" w:rsidTr="006961A0">
        <w:tc>
          <w:tcPr>
            <w:tcW w:w="1843" w:type="dxa"/>
            <w:vMerge/>
            <w:tcBorders>
              <w:bottom w:val="single" w:sz="4" w:space="0" w:color="auto"/>
            </w:tcBorders>
            <w:shd w:val="clear" w:color="auto" w:fill="auto"/>
            <w:noWrap/>
            <w:vAlign w:val="center"/>
            <w:hideMark/>
          </w:tcPr>
          <w:p w:rsidR="006961A0" w:rsidRPr="004031DA" w:rsidRDefault="006961A0" w:rsidP="00D816B4">
            <w:pPr>
              <w:spacing w:line="240" w:lineRule="auto"/>
              <w:jc w:val="both"/>
              <w:rPr>
                <w:rFonts w:eastAsia="Times New Roman"/>
                <w:iCs/>
                <w:sz w:val="24"/>
                <w:szCs w:val="24"/>
                <w:lang w:val="cs-CZ"/>
              </w:rPr>
            </w:pPr>
          </w:p>
        </w:tc>
        <w:tc>
          <w:tcPr>
            <w:tcW w:w="851"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TN</w:t>
            </w:r>
          </w:p>
        </w:tc>
        <w:tc>
          <w:tcPr>
            <w:tcW w:w="851"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ĐC</w:t>
            </w:r>
          </w:p>
        </w:tc>
        <w:tc>
          <w:tcPr>
            <w:tcW w:w="849"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TN</w:t>
            </w:r>
          </w:p>
        </w:tc>
        <w:tc>
          <w:tcPr>
            <w:tcW w:w="845"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ĐC</w:t>
            </w:r>
          </w:p>
        </w:tc>
        <w:tc>
          <w:tcPr>
            <w:tcW w:w="850"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TN</w:t>
            </w:r>
          </w:p>
        </w:tc>
        <w:tc>
          <w:tcPr>
            <w:tcW w:w="751"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ĐC</w:t>
            </w:r>
          </w:p>
        </w:tc>
        <w:tc>
          <w:tcPr>
            <w:tcW w:w="810" w:type="dxa"/>
            <w:tcBorders>
              <w:bottom w:val="single" w:sz="4" w:space="0" w:color="auto"/>
            </w:tcBorders>
            <w:vAlign w:val="center"/>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TN</w:t>
            </w:r>
          </w:p>
        </w:tc>
        <w:tc>
          <w:tcPr>
            <w:tcW w:w="810" w:type="dxa"/>
            <w:tcBorders>
              <w:bottom w:val="single" w:sz="4" w:space="0" w:color="auto"/>
            </w:tcBorders>
            <w:vAlign w:val="center"/>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ĐC</w:t>
            </w:r>
          </w:p>
        </w:tc>
        <w:tc>
          <w:tcPr>
            <w:tcW w:w="720" w:type="dxa"/>
            <w:tcBorders>
              <w:bottom w:val="single" w:sz="4" w:space="0" w:color="auto"/>
            </w:tcBorders>
            <w:vAlign w:val="center"/>
          </w:tcPr>
          <w:p w:rsidR="006961A0" w:rsidRPr="004031DA" w:rsidRDefault="006961A0" w:rsidP="00D816B4">
            <w:pPr>
              <w:spacing w:line="240" w:lineRule="auto"/>
              <w:jc w:val="center"/>
              <w:rPr>
                <w:rFonts w:eastAsia="Times New Roman"/>
                <w:iCs/>
                <w:sz w:val="24"/>
                <w:szCs w:val="24"/>
                <w:lang w:val="cs-CZ"/>
              </w:rPr>
            </w:pPr>
            <w:r w:rsidRPr="004031DA">
              <w:rPr>
                <w:rFonts w:eastAsia="Times New Roman"/>
                <w:iCs/>
                <w:sz w:val="24"/>
                <w:szCs w:val="24"/>
                <w:lang w:val="cs-CZ"/>
              </w:rPr>
              <w:t>P</w:t>
            </w:r>
          </w:p>
        </w:tc>
      </w:tr>
      <w:tr w:rsidR="006961A0" w:rsidRPr="004031DA" w:rsidTr="006961A0">
        <w:tc>
          <w:tcPr>
            <w:tcW w:w="1843" w:type="dxa"/>
            <w:tcBorders>
              <w:top w:val="single" w:sz="4" w:space="0" w:color="auto"/>
            </w:tcBorders>
            <w:shd w:val="clear" w:color="auto" w:fill="auto"/>
            <w:vAlign w:val="center"/>
            <w:hideMark/>
          </w:tcPr>
          <w:p w:rsidR="006961A0" w:rsidRPr="004031DA" w:rsidRDefault="006961A0" w:rsidP="00D816B4">
            <w:pPr>
              <w:spacing w:line="240" w:lineRule="auto"/>
              <w:jc w:val="both"/>
              <w:rPr>
                <w:rFonts w:eastAsia="Times New Roman"/>
                <w:iCs/>
                <w:sz w:val="24"/>
                <w:szCs w:val="24"/>
                <w:lang w:val="cs-CZ"/>
              </w:rPr>
            </w:pPr>
            <w:r w:rsidRPr="004031DA">
              <w:rPr>
                <w:iCs/>
                <w:sz w:val="24"/>
                <w:szCs w:val="24"/>
                <w:lang w:val="cs-CZ"/>
              </w:rPr>
              <w:t xml:space="preserve">Khối lượng </w:t>
            </w:r>
            <w:r>
              <w:rPr>
                <w:iCs/>
                <w:sz w:val="24"/>
                <w:szCs w:val="24"/>
                <w:lang w:val="vi-VN"/>
              </w:rPr>
              <w:t>giết thịt</w:t>
            </w:r>
            <w:r w:rsidRPr="004031DA">
              <w:rPr>
                <w:iCs/>
                <w:sz w:val="24"/>
                <w:szCs w:val="24"/>
                <w:lang w:val="cs-CZ"/>
              </w:rPr>
              <w:t xml:space="preserve"> (kg)</w:t>
            </w:r>
          </w:p>
        </w:tc>
        <w:tc>
          <w:tcPr>
            <w:tcW w:w="851" w:type="dxa"/>
            <w:tcBorders>
              <w:top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lang w:val="cs-CZ"/>
              </w:rPr>
            </w:pPr>
            <w:r w:rsidRPr="004031DA">
              <w:rPr>
                <w:iCs/>
                <w:color w:val="000000"/>
                <w:sz w:val="24"/>
                <w:szCs w:val="24"/>
                <w:lang w:val="cs-CZ"/>
              </w:rPr>
              <w:t>112,1</w:t>
            </w:r>
          </w:p>
        </w:tc>
        <w:tc>
          <w:tcPr>
            <w:tcW w:w="851" w:type="dxa"/>
            <w:tcBorders>
              <w:top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lang w:val="cs-CZ"/>
              </w:rPr>
            </w:pPr>
            <w:r w:rsidRPr="004031DA">
              <w:rPr>
                <w:iCs/>
                <w:color w:val="000000"/>
                <w:sz w:val="24"/>
                <w:szCs w:val="24"/>
                <w:lang w:val="cs-CZ"/>
              </w:rPr>
              <w:t>112,6</w:t>
            </w:r>
          </w:p>
        </w:tc>
        <w:tc>
          <w:tcPr>
            <w:tcW w:w="849" w:type="dxa"/>
            <w:tcBorders>
              <w:top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lang w:val="cs-CZ"/>
              </w:rPr>
            </w:pPr>
            <w:r w:rsidRPr="004031DA">
              <w:rPr>
                <w:iCs/>
                <w:color w:val="000000"/>
                <w:sz w:val="24"/>
                <w:szCs w:val="24"/>
                <w:lang w:val="cs-CZ"/>
              </w:rPr>
              <w:t>117,0</w:t>
            </w:r>
          </w:p>
        </w:tc>
        <w:tc>
          <w:tcPr>
            <w:tcW w:w="845" w:type="dxa"/>
            <w:tcBorders>
              <w:top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lang w:val="cs-CZ"/>
              </w:rPr>
              <w:t>11</w:t>
            </w:r>
            <w:r w:rsidRPr="004031DA">
              <w:rPr>
                <w:iCs/>
                <w:color w:val="000000"/>
                <w:sz w:val="24"/>
                <w:szCs w:val="24"/>
              </w:rPr>
              <w:t>1,1</w:t>
            </w:r>
          </w:p>
        </w:tc>
        <w:tc>
          <w:tcPr>
            <w:tcW w:w="850" w:type="dxa"/>
            <w:tcBorders>
              <w:top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111,5</w:t>
            </w:r>
          </w:p>
        </w:tc>
        <w:tc>
          <w:tcPr>
            <w:tcW w:w="751" w:type="dxa"/>
            <w:tcBorders>
              <w:top w:val="single" w:sz="4" w:space="0" w:color="auto"/>
            </w:tcBorders>
            <w:shd w:val="clear" w:color="auto" w:fill="auto"/>
            <w:noWrap/>
            <w:vAlign w:val="center"/>
            <w:hideMark/>
          </w:tcPr>
          <w:p w:rsidR="006961A0" w:rsidRPr="004031DA" w:rsidRDefault="006961A0" w:rsidP="00D816B4">
            <w:pPr>
              <w:spacing w:line="240" w:lineRule="auto"/>
              <w:ind w:right="-144"/>
              <w:jc w:val="center"/>
              <w:rPr>
                <w:iCs/>
                <w:color w:val="000000"/>
                <w:sz w:val="24"/>
                <w:szCs w:val="24"/>
              </w:rPr>
            </w:pPr>
            <w:r w:rsidRPr="004031DA">
              <w:rPr>
                <w:iCs/>
                <w:color w:val="000000"/>
                <w:sz w:val="24"/>
                <w:szCs w:val="24"/>
              </w:rPr>
              <w:t>112,2</w:t>
            </w:r>
          </w:p>
        </w:tc>
        <w:tc>
          <w:tcPr>
            <w:tcW w:w="810" w:type="dxa"/>
            <w:tcBorders>
              <w:top w:val="single" w:sz="4" w:space="0" w:color="auto"/>
            </w:tcBorders>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113,5</w:t>
            </w:r>
          </w:p>
        </w:tc>
        <w:tc>
          <w:tcPr>
            <w:tcW w:w="810" w:type="dxa"/>
            <w:tcBorders>
              <w:top w:val="single" w:sz="4" w:space="0" w:color="auto"/>
            </w:tcBorders>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112,0</w:t>
            </w:r>
          </w:p>
        </w:tc>
        <w:tc>
          <w:tcPr>
            <w:tcW w:w="720" w:type="dxa"/>
            <w:tcBorders>
              <w:top w:val="single" w:sz="4" w:space="0" w:color="auto"/>
            </w:tcBorders>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0,42</w:t>
            </w:r>
          </w:p>
        </w:tc>
      </w:tr>
      <w:tr w:rsidR="006961A0" w:rsidRPr="004031DA" w:rsidTr="006961A0">
        <w:tc>
          <w:tcPr>
            <w:tcW w:w="1843" w:type="dxa"/>
            <w:shd w:val="clear" w:color="auto" w:fill="auto"/>
            <w:vAlign w:val="center"/>
            <w:hideMark/>
          </w:tcPr>
          <w:p w:rsidR="006961A0" w:rsidRPr="004031DA" w:rsidRDefault="006961A0" w:rsidP="00D816B4">
            <w:pPr>
              <w:spacing w:line="240" w:lineRule="auto"/>
              <w:jc w:val="both"/>
              <w:rPr>
                <w:rFonts w:eastAsia="Times New Roman"/>
                <w:iCs/>
                <w:sz w:val="24"/>
                <w:szCs w:val="24"/>
              </w:rPr>
            </w:pPr>
            <w:r w:rsidRPr="004031DA">
              <w:rPr>
                <w:iCs/>
                <w:sz w:val="24"/>
                <w:szCs w:val="24"/>
              </w:rPr>
              <w:t>Tỷ lệ móc hàm (%)</w:t>
            </w:r>
          </w:p>
        </w:tc>
        <w:tc>
          <w:tcPr>
            <w:tcW w:w="8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82,5</w:t>
            </w:r>
          </w:p>
        </w:tc>
        <w:tc>
          <w:tcPr>
            <w:tcW w:w="8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82,5</w:t>
            </w:r>
          </w:p>
        </w:tc>
        <w:tc>
          <w:tcPr>
            <w:tcW w:w="849"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83,6</w:t>
            </w:r>
          </w:p>
        </w:tc>
        <w:tc>
          <w:tcPr>
            <w:tcW w:w="845"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83,3</w:t>
            </w:r>
          </w:p>
        </w:tc>
        <w:tc>
          <w:tcPr>
            <w:tcW w:w="850"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81,9</w:t>
            </w:r>
          </w:p>
        </w:tc>
        <w:tc>
          <w:tcPr>
            <w:tcW w:w="7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82,6</w:t>
            </w:r>
          </w:p>
        </w:tc>
        <w:tc>
          <w:tcPr>
            <w:tcW w:w="810" w:type="dxa"/>
            <w:vAlign w:val="center"/>
          </w:tcPr>
          <w:p w:rsidR="006961A0" w:rsidRPr="004031DA" w:rsidRDefault="006961A0" w:rsidP="00D816B4">
            <w:pPr>
              <w:spacing w:line="240" w:lineRule="auto"/>
              <w:jc w:val="center"/>
              <w:rPr>
                <w:rFonts w:eastAsia="Times New Roman"/>
                <w:sz w:val="24"/>
                <w:szCs w:val="24"/>
              </w:rPr>
            </w:pPr>
            <w:r w:rsidRPr="004031DA">
              <w:rPr>
                <w:sz w:val="24"/>
                <w:szCs w:val="24"/>
              </w:rPr>
              <w:t>82,7</w:t>
            </w:r>
          </w:p>
        </w:tc>
        <w:tc>
          <w:tcPr>
            <w:tcW w:w="810" w:type="dxa"/>
            <w:vAlign w:val="center"/>
          </w:tcPr>
          <w:p w:rsidR="006961A0" w:rsidRPr="004031DA" w:rsidRDefault="006961A0" w:rsidP="00D816B4">
            <w:pPr>
              <w:spacing w:line="240" w:lineRule="auto"/>
              <w:jc w:val="center"/>
              <w:rPr>
                <w:rFonts w:eastAsia="Times New Roman"/>
                <w:sz w:val="24"/>
                <w:szCs w:val="24"/>
              </w:rPr>
            </w:pPr>
            <w:r w:rsidRPr="004031DA">
              <w:rPr>
                <w:sz w:val="24"/>
                <w:szCs w:val="24"/>
              </w:rPr>
              <w:t>82,8</w:t>
            </w:r>
          </w:p>
        </w:tc>
        <w:tc>
          <w:tcPr>
            <w:tcW w:w="720" w:type="dxa"/>
            <w:vAlign w:val="center"/>
          </w:tcPr>
          <w:p w:rsidR="006961A0" w:rsidRPr="004031DA" w:rsidRDefault="006961A0" w:rsidP="00D816B4">
            <w:pPr>
              <w:spacing w:line="240" w:lineRule="auto"/>
              <w:jc w:val="center"/>
              <w:rPr>
                <w:sz w:val="24"/>
                <w:szCs w:val="24"/>
              </w:rPr>
            </w:pPr>
            <w:r w:rsidRPr="004031DA">
              <w:rPr>
                <w:sz w:val="24"/>
                <w:szCs w:val="24"/>
              </w:rPr>
              <w:t>0,80</w:t>
            </w:r>
          </w:p>
        </w:tc>
      </w:tr>
      <w:tr w:rsidR="006961A0" w:rsidRPr="004031DA" w:rsidTr="006961A0">
        <w:tc>
          <w:tcPr>
            <w:tcW w:w="1843" w:type="dxa"/>
            <w:shd w:val="clear" w:color="auto" w:fill="auto"/>
            <w:vAlign w:val="center"/>
            <w:hideMark/>
          </w:tcPr>
          <w:p w:rsidR="006961A0" w:rsidRPr="004031DA" w:rsidRDefault="006961A0" w:rsidP="00D816B4">
            <w:pPr>
              <w:spacing w:line="240" w:lineRule="auto"/>
              <w:jc w:val="both"/>
              <w:rPr>
                <w:rFonts w:eastAsia="Times New Roman"/>
                <w:iCs/>
                <w:sz w:val="24"/>
                <w:szCs w:val="24"/>
              </w:rPr>
            </w:pPr>
            <w:r w:rsidRPr="004031DA">
              <w:rPr>
                <w:iCs/>
                <w:sz w:val="24"/>
                <w:szCs w:val="24"/>
              </w:rPr>
              <w:t>T</w:t>
            </w:r>
            <w:r>
              <w:rPr>
                <w:iCs/>
                <w:sz w:val="24"/>
                <w:szCs w:val="24"/>
              </w:rPr>
              <w:t>ỷ</w:t>
            </w:r>
            <w:r w:rsidRPr="004031DA">
              <w:rPr>
                <w:iCs/>
                <w:sz w:val="24"/>
                <w:szCs w:val="24"/>
              </w:rPr>
              <w:t xml:space="preserve"> lệ thịt xẻ (%)</w:t>
            </w:r>
          </w:p>
        </w:tc>
        <w:tc>
          <w:tcPr>
            <w:tcW w:w="8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75,2</w:t>
            </w:r>
          </w:p>
        </w:tc>
        <w:tc>
          <w:tcPr>
            <w:tcW w:w="8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73,2</w:t>
            </w:r>
          </w:p>
        </w:tc>
        <w:tc>
          <w:tcPr>
            <w:tcW w:w="849"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74,7</w:t>
            </w:r>
          </w:p>
        </w:tc>
        <w:tc>
          <w:tcPr>
            <w:tcW w:w="845"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73,4</w:t>
            </w:r>
          </w:p>
        </w:tc>
        <w:tc>
          <w:tcPr>
            <w:tcW w:w="850"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73,3</w:t>
            </w:r>
          </w:p>
        </w:tc>
        <w:tc>
          <w:tcPr>
            <w:tcW w:w="7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73,4</w:t>
            </w:r>
          </w:p>
        </w:tc>
        <w:tc>
          <w:tcPr>
            <w:tcW w:w="810" w:type="dxa"/>
            <w:vAlign w:val="center"/>
          </w:tcPr>
          <w:p w:rsidR="006961A0" w:rsidRPr="004031DA" w:rsidRDefault="006961A0" w:rsidP="00D816B4">
            <w:pPr>
              <w:spacing w:line="240" w:lineRule="auto"/>
              <w:jc w:val="center"/>
              <w:rPr>
                <w:rFonts w:eastAsia="Times New Roman"/>
                <w:sz w:val="24"/>
                <w:szCs w:val="24"/>
              </w:rPr>
            </w:pPr>
            <w:r w:rsidRPr="004031DA">
              <w:rPr>
                <w:sz w:val="24"/>
                <w:szCs w:val="24"/>
              </w:rPr>
              <w:t>74,4</w:t>
            </w:r>
          </w:p>
        </w:tc>
        <w:tc>
          <w:tcPr>
            <w:tcW w:w="810" w:type="dxa"/>
            <w:vAlign w:val="center"/>
          </w:tcPr>
          <w:p w:rsidR="006961A0" w:rsidRPr="004031DA" w:rsidRDefault="006961A0" w:rsidP="00D816B4">
            <w:pPr>
              <w:spacing w:line="240" w:lineRule="auto"/>
              <w:jc w:val="center"/>
              <w:rPr>
                <w:rFonts w:eastAsia="Times New Roman"/>
                <w:sz w:val="24"/>
                <w:szCs w:val="24"/>
              </w:rPr>
            </w:pPr>
            <w:r w:rsidRPr="004031DA">
              <w:rPr>
                <w:sz w:val="24"/>
                <w:szCs w:val="24"/>
              </w:rPr>
              <w:t>73,3</w:t>
            </w:r>
          </w:p>
        </w:tc>
        <w:tc>
          <w:tcPr>
            <w:tcW w:w="720" w:type="dxa"/>
            <w:vAlign w:val="center"/>
          </w:tcPr>
          <w:p w:rsidR="006961A0" w:rsidRPr="004031DA" w:rsidRDefault="006961A0" w:rsidP="00D816B4">
            <w:pPr>
              <w:spacing w:line="240" w:lineRule="auto"/>
              <w:jc w:val="center"/>
              <w:rPr>
                <w:sz w:val="24"/>
                <w:szCs w:val="24"/>
              </w:rPr>
            </w:pPr>
            <w:r w:rsidRPr="004031DA">
              <w:rPr>
                <w:sz w:val="24"/>
                <w:szCs w:val="24"/>
              </w:rPr>
              <w:t>0,12</w:t>
            </w:r>
          </w:p>
        </w:tc>
      </w:tr>
      <w:tr w:rsidR="006961A0" w:rsidRPr="004031DA" w:rsidTr="006961A0">
        <w:tc>
          <w:tcPr>
            <w:tcW w:w="1843" w:type="dxa"/>
            <w:shd w:val="clear" w:color="auto" w:fill="auto"/>
            <w:vAlign w:val="center"/>
            <w:hideMark/>
          </w:tcPr>
          <w:p w:rsidR="006961A0" w:rsidRPr="004031DA" w:rsidRDefault="006961A0" w:rsidP="00D816B4">
            <w:pPr>
              <w:spacing w:line="240" w:lineRule="auto"/>
              <w:jc w:val="both"/>
              <w:rPr>
                <w:rFonts w:eastAsia="Times New Roman"/>
                <w:iCs/>
                <w:sz w:val="24"/>
                <w:szCs w:val="24"/>
              </w:rPr>
            </w:pPr>
            <w:r w:rsidRPr="004031DA">
              <w:rPr>
                <w:iCs/>
                <w:sz w:val="24"/>
                <w:szCs w:val="24"/>
              </w:rPr>
              <w:t>Tỷ lệ nạc (%)</w:t>
            </w:r>
          </w:p>
        </w:tc>
        <w:tc>
          <w:tcPr>
            <w:tcW w:w="851" w:type="dxa"/>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58,6</w:t>
            </w:r>
          </w:p>
        </w:tc>
        <w:tc>
          <w:tcPr>
            <w:tcW w:w="851" w:type="dxa"/>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58,0</w:t>
            </w:r>
          </w:p>
        </w:tc>
        <w:tc>
          <w:tcPr>
            <w:tcW w:w="849" w:type="dxa"/>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58,4</w:t>
            </w:r>
          </w:p>
        </w:tc>
        <w:tc>
          <w:tcPr>
            <w:tcW w:w="845" w:type="dxa"/>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58,3</w:t>
            </w:r>
          </w:p>
        </w:tc>
        <w:tc>
          <w:tcPr>
            <w:tcW w:w="850" w:type="dxa"/>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59,1</w:t>
            </w:r>
          </w:p>
        </w:tc>
        <w:tc>
          <w:tcPr>
            <w:tcW w:w="751" w:type="dxa"/>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58,2</w:t>
            </w:r>
          </w:p>
        </w:tc>
        <w:tc>
          <w:tcPr>
            <w:tcW w:w="810" w:type="dxa"/>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58,7</w:t>
            </w:r>
          </w:p>
        </w:tc>
        <w:tc>
          <w:tcPr>
            <w:tcW w:w="810" w:type="dxa"/>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58,1</w:t>
            </w:r>
          </w:p>
        </w:tc>
        <w:tc>
          <w:tcPr>
            <w:tcW w:w="720" w:type="dxa"/>
            <w:vAlign w:val="center"/>
          </w:tcPr>
          <w:p w:rsidR="006961A0" w:rsidRPr="004031DA" w:rsidRDefault="006961A0" w:rsidP="00D816B4">
            <w:pPr>
              <w:spacing w:line="240" w:lineRule="auto"/>
              <w:jc w:val="center"/>
              <w:rPr>
                <w:sz w:val="24"/>
                <w:szCs w:val="24"/>
              </w:rPr>
            </w:pPr>
            <w:r w:rsidRPr="004031DA">
              <w:rPr>
                <w:sz w:val="24"/>
                <w:szCs w:val="24"/>
              </w:rPr>
              <w:t>0,06</w:t>
            </w:r>
          </w:p>
        </w:tc>
      </w:tr>
      <w:tr w:rsidR="006961A0" w:rsidRPr="004031DA" w:rsidTr="006961A0">
        <w:tc>
          <w:tcPr>
            <w:tcW w:w="1843" w:type="dxa"/>
            <w:shd w:val="clear" w:color="auto" w:fill="auto"/>
            <w:vAlign w:val="center"/>
            <w:hideMark/>
          </w:tcPr>
          <w:p w:rsidR="006961A0" w:rsidRPr="004031DA" w:rsidRDefault="006961A0" w:rsidP="00D816B4">
            <w:pPr>
              <w:spacing w:line="240" w:lineRule="auto"/>
              <w:jc w:val="both"/>
              <w:rPr>
                <w:rFonts w:eastAsia="Times New Roman"/>
                <w:iCs/>
                <w:sz w:val="24"/>
                <w:szCs w:val="24"/>
              </w:rPr>
            </w:pPr>
            <w:r w:rsidRPr="004031DA">
              <w:rPr>
                <w:iCs/>
                <w:sz w:val="24"/>
                <w:szCs w:val="24"/>
              </w:rPr>
              <w:t>Độ dày mỡ lưng (mm)</w:t>
            </w:r>
          </w:p>
        </w:tc>
        <w:tc>
          <w:tcPr>
            <w:tcW w:w="8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11,9</w:t>
            </w:r>
          </w:p>
        </w:tc>
        <w:tc>
          <w:tcPr>
            <w:tcW w:w="8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12,4</w:t>
            </w:r>
          </w:p>
        </w:tc>
        <w:tc>
          <w:tcPr>
            <w:tcW w:w="849"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12,1</w:t>
            </w:r>
          </w:p>
        </w:tc>
        <w:tc>
          <w:tcPr>
            <w:tcW w:w="845"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12,1</w:t>
            </w:r>
          </w:p>
        </w:tc>
        <w:tc>
          <w:tcPr>
            <w:tcW w:w="850"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11,3</w:t>
            </w:r>
          </w:p>
        </w:tc>
        <w:tc>
          <w:tcPr>
            <w:tcW w:w="751" w:type="dxa"/>
            <w:shd w:val="clear" w:color="auto" w:fill="auto"/>
            <w:noWrap/>
            <w:vAlign w:val="center"/>
            <w:hideMark/>
          </w:tcPr>
          <w:p w:rsidR="006961A0" w:rsidRPr="004031DA" w:rsidRDefault="006961A0" w:rsidP="00D816B4">
            <w:pPr>
              <w:spacing w:line="240" w:lineRule="auto"/>
              <w:jc w:val="center"/>
              <w:rPr>
                <w:rFonts w:eastAsia="Times New Roman"/>
                <w:sz w:val="24"/>
                <w:szCs w:val="24"/>
              </w:rPr>
            </w:pPr>
            <w:r w:rsidRPr="004031DA">
              <w:rPr>
                <w:sz w:val="24"/>
                <w:szCs w:val="24"/>
              </w:rPr>
              <w:t>12,2</w:t>
            </w:r>
          </w:p>
        </w:tc>
        <w:tc>
          <w:tcPr>
            <w:tcW w:w="810" w:type="dxa"/>
            <w:vAlign w:val="center"/>
          </w:tcPr>
          <w:p w:rsidR="006961A0" w:rsidRPr="004031DA" w:rsidRDefault="006961A0" w:rsidP="00D816B4">
            <w:pPr>
              <w:spacing w:line="240" w:lineRule="auto"/>
              <w:jc w:val="center"/>
              <w:rPr>
                <w:rFonts w:eastAsia="Times New Roman"/>
                <w:sz w:val="24"/>
                <w:szCs w:val="24"/>
              </w:rPr>
            </w:pPr>
            <w:r w:rsidRPr="004031DA">
              <w:rPr>
                <w:sz w:val="24"/>
                <w:szCs w:val="24"/>
              </w:rPr>
              <w:t>11,8</w:t>
            </w:r>
          </w:p>
        </w:tc>
        <w:tc>
          <w:tcPr>
            <w:tcW w:w="810" w:type="dxa"/>
            <w:vAlign w:val="center"/>
          </w:tcPr>
          <w:p w:rsidR="006961A0" w:rsidRPr="004031DA" w:rsidRDefault="006961A0" w:rsidP="00D816B4">
            <w:pPr>
              <w:spacing w:line="240" w:lineRule="auto"/>
              <w:jc w:val="center"/>
              <w:rPr>
                <w:rFonts w:eastAsia="Times New Roman"/>
                <w:sz w:val="24"/>
                <w:szCs w:val="24"/>
              </w:rPr>
            </w:pPr>
            <w:r w:rsidRPr="004031DA">
              <w:rPr>
                <w:sz w:val="24"/>
                <w:szCs w:val="24"/>
              </w:rPr>
              <w:t>12,2</w:t>
            </w:r>
          </w:p>
        </w:tc>
        <w:tc>
          <w:tcPr>
            <w:tcW w:w="720" w:type="dxa"/>
            <w:vAlign w:val="center"/>
          </w:tcPr>
          <w:p w:rsidR="006961A0" w:rsidRPr="004031DA" w:rsidRDefault="006961A0" w:rsidP="00D816B4">
            <w:pPr>
              <w:spacing w:line="240" w:lineRule="auto"/>
              <w:jc w:val="center"/>
              <w:rPr>
                <w:sz w:val="24"/>
                <w:szCs w:val="24"/>
              </w:rPr>
            </w:pPr>
            <w:r w:rsidRPr="004031DA">
              <w:rPr>
                <w:sz w:val="24"/>
                <w:szCs w:val="24"/>
              </w:rPr>
              <w:t>0,14</w:t>
            </w:r>
          </w:p>
        </w:tc>
      </w:tr>
      <w:tr w:rsidR="006961A0" w:rsidRPr="004031DA" w:rsidTr="006961A0">
        <w:tc>
          <w:tcPr>
            <w:tcW w:w="1843" w:type="dxa"/>
            <w:tcBorders>
              <w:bottom w:val="single" w:sz="4" w:space="0" w:color="auto"/>
            </w:tcBorders>
            <w:shd w:val="clear" w:color="auto" w:fill="auto"/>
            <w:vAlign w:val="center"/>
            <w:hideMark/>
          </w:tcPr>
          <w:p w:rsidR="006961A0" w:rsidRPr="004031DA" w:rsidRDefault="006961A0" w:rsidP="00D816B4">
            <w:pPr>
              <w:spacing w:line="240" w:lineRule="auto"/>
              <w:jc w:val="both"/>
              <w:rPr>
                <w:rFonts w:eastAsia="Times New Roman"/>
                <w:iCs/>
                <w:sz w:val="24"/>
                <w:szCs w:val="24"/>
              </w:rPr>
            </w:pPr>
            <w:r w:rsidRPr="004031DA">
              <w:rPr>
                <w:iCs/>
                <w:sz w:val="24"/>
                <w:szCs w:val="24"/>
              </w:rPr>
              <w:t>Diện tích cơ thăn (cm</w:t>
            </w:r>
            <w:r w:rsidRPr="004031DA">
              <w:rPr>
                <w:iCs/>
                <w:sz w:val="24"/>
                <w:szCs w:val="24"/>
                <w:vertAlign w:val="superscript"/>
              </w:rPr>
              <w:t>2</w:t>
            </w:r>
            <w:r w:rsidRPr="004031DA">
              <w:rPr>
                <w:iCs/>
                <w:sz w:val="24"/>
                <w:szCs w:val="24"/>
              </w:rPr>
              <w:t>)</w:t>
            </w:r>
          </w:p>
        </w:tc>
        <w:tc>
          <w:tcPr>
            <w:tcW w:w="851"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50,3</w:t>
            </w:r>
          </w:p>
        </w:tc>
        <w:tc>
          <w:tcPr>
            <w:tcW w:w="851"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49,7</w:t>
            </w:r>
          </w:p>
        </w:tc>
        <w:tc>
          <w:tcPr>
            <w:tcW w:w="849"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51,9</w:t>
            </w:r>
          </w:p>
        </w:tc>
        <w:tc>
          <w:tcPr>
            <w:tcW w:w="845"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50,1</w:t>
            </w:r>
          </w:p>
        </w:tc>
        <w:tc>
          <w:tcPr>
            <w:tcW w:w="850"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49,3</w:t>
            </w:r>
          </w:p>
        </w:tc>
        <w:tc>
          <w:tcPr>
            <w:tcW w:w="751" w:type="dxa"/>
            <w:tcBorders>
              <w:bottom w:val="single" w:sz="4" w:space="0" w:color="auto"/>
            </w:tcBorders>
            <w:shd w:val="clear" w:color="auto" w:fill="auto"/>
            <w:noWrap/>
            <w:vAlign w:val="center"/>
            <w:hideMark/>
          </w:tcPr>
          <w:p w:rsidR="006961A0" w:rsidRPr="004031DA" w:rsidRDefault="006961A0" w:rsidP="00D816B4">
            <w:pPr>
              <w:spacing w:line="240" w:lineRule="auto"/>
              <w:jc w:val="center"/>
              <w:rPr>
                <w:iCs/>
                <w:color w:val="000000"/>
                <w:sz w:val="24"/>
                <w:szCs w:val="24"/>
              </w:rPr>
            </w:pPr>
            <w:r w:rsidRPr="004031DA">
              <w:rPr>
                <w:iCs/>
                <w:color w:val="000000"/>
                <w:sz w:val="24"/>
                <w:szCs w:val="24"/>
              </w:rPr>
              <w:t>49,5</w:t>
            </w:r>
          </w:p>
        </w:tc>
        <w:tc>
          <w:tcPr>
            <w:tcW w:w="810" w:type="dxa"/>
            <w:tcBorders>
              <w:bottom w:val="single" w:sz="4" w:space="0" w:color="auto"/>
            </w:tcBorders>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50,5</w:t>
            </w:r>
          </w:p>
        </w:tc>
        <w:tc>
          <w:tcPr>
            <w:tcW w:w="810" w:type="dxa"/>
            <w:tcBorders>
              <w:bottom w:val="single" w:sz="4" w:space="0" w:color="auto"/>
            </w:tcBorders>
            <w:vAlign w:val="center"/>
          </w:tcPr>
          <w:p w:rsidR="006961A0" w:rsidRPr="004031DA" w:rsidRDefault="006961A0" w:rsidP="00D816B4">
            <w:pPr>
              <w:spacing w:line="240" w:lineRule="auto"/>
              <w:jc w:val="center"/>
              <w:rPr>
                <w:iCs/>
                <w:color w:val="000000"/>
                <w:sz w:val="24"/>
                <w:szCs w:val="24"/>
              </w:rPr>
            </w:pPr>
            <w:r w:rsidRPr="004031DA">
              <w:rPr>
                <w:iCs/>
                <w:color w:val="000000"/>
                <w:sz w:val="24"/>
                <w:szCs w:val="24"/>
              </w:rPr>
              <w:t>49</w:t>
            </w:r>
            <w:r w:rsidRPr="004031DA">
              <w:rPr>
                <w:iCs/>
                <w:color w:val="000000"/>
                <w:sz w:val="24"/>
                <w:szCs w:val="24"/>
                <w:lang w:val="vi-VN"/>
              </w:rPr>
              <w:t>,</w:t>
            </w:r>
            <w:r w:rsidRPr="004031DA">
              <w:rPr>
                <w:iCs/>
                <w:color w:val="000000"/>
                <w:sz w:val="24"/>
                <w:szCs w:val="24"/>
              </w:rPr>
              <w:t>8</w:t>
            </w:r>
          </w:p>
        </w:tc>
        <w:tc>
          <w:tcPr>
            <w:tcW w:w="720" w:type="dxa"/>
            <w:tcBorders>
              <w:bottom w:val="single" w:sz="4" w:space="0" w:color="auto"/>
            </w:tcBorders>
            <w:vAlign w:val="center"/>
          </w:tcPr>
          <w:p w:rsidR="006961A0" w:rsidRPr="004031DA" w:rsidRDefault="006961A0" w:rsidP="00D816B4">
            <w:pPr>
              <w:spacing w:line="240" w:lineRule="auto"/>
              <w:jc w:val="center"/>
              <w:rPr>
                <w:sz w:val="24"/>
                <w:szCs w:val="24"/>
              </w:rPr>
            </w:pPr>
            <w:r w:rsidRPr="004031DA">
              <w:rPr>
                <w:sz w:val="24"/>
                <w:szCs w:val="24"/>
              </w:rPr>
              <w:t>0,38</w:t>
            </w:r>
          </w:p>
        </w:tc>
      </w:tr>
    </w:tbl>
    <w:p w:rsidR="00DF2875" w:rsidRPr="00A316DC" w:rsidRDefault="00DF2875" w:rsidP="00F778E3">
      <w:pPr>
        <w:spacing w:before="120" w:after="120" w:line="240" w:lineRule="auto"/>
        <w:jc w:val="both"/>
        <w:rPr>
          <w:bCs/>
          <w:i/>
          <w:sz w:val="20"/>
          <w:szCs w:val="20"/>
          <w:lang w:val="vi-VN"/>
        </w:rPr>
      </w:pPr>
      <w:r w:rsidRPr="00A316DC">
        <w:rPr>
          <w:bCs/>
          <w:i/>
          <w:sz w:val="20"/>
          <w:szCs w:val="20"/>
          <w:lang w:val="vi-VN"/>
        </w:rPr>
        <w:t xml:space="preserve">TN: Thí nghiệm, ĐC : Đối chứng </w:t>
      </w:r>
    </w:p>
    <w:p w:rsidR="00FF0FAE" w:rsidRPr="00F778E3" w:rsidRDefault="00FF0FAE" w:rsidP="00F778E3">
      <w:pPr>
        <w:spacing w:before="120" w:after="120" w:line="240" w:lineRule="auto"/>
        <w:jc w:val="both"/>
        <w:rPr>
          <w:bCs/>
          <w:color w:val="000000" w:themeColor="text1"/>
          <w:sz w:val="24"/>
          <w:szCs w:val="24"/>
          <w:lang w:val="cs-CZ"/>
        </w:rPr>
      </w:pPr>
      <w:r w:rsidRPr="00F778E3">
        <w:rPr>
          <w:bCs/>
          <w:color w:val="000000" w:themeColor="text1"/>
          <w:sz w:val="24"/>
          <w:szCs w:val="24"/>
          <w:lang w:val="cs-CZ"/>
        </w:rPr>
        <w:t>Trong thành phần thân thịt thì thịt nạc là</w:t>
      </w:r>
      <w:r w:rsidR="003745A5" w:rsidRPr="00F778E3">
        <w:rPr>
          <w:bCs/>
          <w:color w:val="000000" w:themeColor="text1"/>
          <w:sz w:val="24"/>
          <w:szCs w:val="24"/>
          <w:lang w:val="vi-VN"/>
        </w:rPr>
        <w:t xml:space="preserve"> </w:t>
      </w:r>
      <w:r w:rsidRPr="00F778E3">
        <w:rPr>
          <w:bCs/>
          <w:color w:val="000000" w:themeColor="text1"/>
          <w:sz w:val="24"/>
          <w:szCs w:val="24"/>
          <w:lang w:val="cs-CZ"/>
        </w:rPr>
        <w:t xml:space="preserve">một trong những chỉ tiêu quan trọng nhất, </w:t>
      </w:r>
      <w:r w:rsidRPr="00F778E3">
        <w:rPr>
          <w:rFonts w:hint="eastAsia"/>
          <w:bCs/>
          <w:color w:val="000000" w:themeColor="text1"/>
          <w:sz w:val="24"/>
          <w:szCs w:val="24"/>
          <w:lang w:val="cs-CZ"/>
        </w:rPr>
        <w:t>đ</w:t>
      </w:r>
      <w:r w:rsidRPr="00F778E3">
        <w:rPr>
          <w:rFonts w:hint="cs"/>
          <w:bCs/>
          <w:color w:val="000000" w:themeColor="text1"/>
          <w:sz w:val="24"/>
          <w:szCs w:val="24"/>
          <w:lang w:val="cs-CZ"/>
        </w:rPr>
        <w:t>ư</w:t>
      </w:r>
      <w:r w:rsidRPr="00F778E3">
        <w:rPr>
          <w:bCs/>
          <w:color w:val="000000" w:themeColor="text1"/>
          <w:sz w:val="24"/>
          <w:szCs w:val="24"/>
          <w:lang w:val="cs-CZ"/>
        </w:rPr>
        <w:t>ợc các nhà ch</w:t>
      </w:r>
      <w:r w:rsidRPr="00F778E3">
        <w:rPr>
          <w:rFonts w:hint="eastAsia"/>
          <w:bCs/>
          <w:color w:val="000000" w:themeColor="text1"/>
          <w:sz w:val="24"/>
          <w:szCs w:val="24"/>
          <w:lang w:val="cs-CZ"/>
        </w:rPr>
        <w:t>ă</w:t>
      </w:r>
      <w:r w:rsidRPr="00F778E3">
        <w:rPr>
          <w:bCs/>
          <w:color w:val="000000" w:themeColor="text1"/>
          <w:sz w:val="24"/>
          <w:szCs w:val="24"/>
          <w:lang w:val="cs-CZ"/>
        </w:rPr>
        <w:t xml:space="preserve">n nuôi </w:t>
      </w:r>
      <w:r w:rsidRPr="00F778E3">
        <w:rPr>
          <w:rFonts w:hint="eastAsia"/>
          <w:bCs/>
          <w:color w:val="000000" w:themeColor="text1"/>
          <w:sz w:val="24"/>
          <w:szCs w:val="24"/>
          <w:lang w:val="cs-CZ"/>
        </w:rPr>
        <w:t>đ</w:t>
      </w:r>
      <w:r w:rsidRPr="00F778E3">
        <w:rPr>
          <w:bCs/>
          <w:color w:val="000000" w:themeColor="text1"/>
          <w:sz w:val="24"/>
          <w:szCs w:val="24"/>
          <w:lang w:val="cs-CZ"/>
        </w:rPr>
        <w:t>ặc biệt quan tâm nhiều hiện nay, xu h</w:t>
      </w:r>
      <w:r w:rsidRPr="00F778E3">
        <w:rPr>
          <w:rFonts w:hint="cs"/>
          <w:bCs/>
          <w:color w:val="000000" w:themeColor="text1"/>
          <w:sz w:val="24"/>
          <w:szCs w:val="24"/>
          <w:lang w:val="cs-CZ"/>
        </w:rPr>
        <w:t>ư</w:t>
      </w:r>
      <w:r w:rsidRPr="00F778E3">
        <w:rPr>
          <w:bCs/>
          <w:color w:val="000000" w:themeColor="text1"/>
          <w:sz w:val="24"/>
          <w:szCs w:val="24"/>
          <w:lang w:val="cs-CZ"/>
        </w:rPr>
        <w:t xml:space="preserve">ớng chung là chọn lọc </w:t>
      </w:r>
      <w:r w:rsidR="009004A3" w:rsidRPr="00F778E3">
        <w:rPr>
          <w:bCs/>
          <w:color w:val="000000" w:themeColor="text1"/>
          <w:sz w:val="24"/>
          <w:szCs w:val="24"/>
          <w:lang w:val="cs-CZ"/>
        </w:rPr>
        <w:t>theo</w:t>
      </w:r>
      <w:r w:rsidRPr="00F778E3">
        <w:rPr>
          <w:bCs/>
          <w:color w:val="000000" w:themeColor="text1"/>
          <w:sz w:val="24"/>
          <w:szCs w:val="24"/>
          <w:lang w:val="cs-CZ"/>
        </w:rPr>
        <w:t xml:space="preserve"> h</w:t>
      </w:r>
      <w:r w:rsidRPr="00F778E3">
        <w:rPr>
          <w:rFonts w:hint="cs"/>
          <w:bCs/>
          <w:color w:val="000000" w:themeColor="text1"/>
          <w:sz w:val="24"/>
          <w:szCs w:val="24"/>
          <w:lang w:val="cs-CZ"/>
        </w:rPr>
        <w:t>ư</w:t>
      </w:r>
      <w:r w:rsidRPr="00F778E3">
        <w:rPr>
          <w:bCs/>
          <w:color w:val="000000" w:themeColor="text1"/>
          <w:sz w:val="24"/>
          <w:szCs w:val="24"/>
          <w:lang w:val="cs-CZ"/>
        </w:rPr>
        <w:t>ớng nâng cao tỷ lệ thịt nạc và chất l</w:t>
      </w:r>
      <w:r w:rsidRPr="00F778E3">
        <w:rPr>
          <w:rFonts w:hint="cs"/>
          <w:bCs/>
          <w:color w:val="000000" w:themeColor="text1"/>
          <w:sz w:val="24"/>
          <w:szCs w:val="24"/>
          <w:lang w:val="cs-CZ"/>
        </w:rPr>
        <w:t>ư</w:t>
      </w:r>
      <w:r w:rsidRPr="00F778E3">
        <w:rPr>
          <w:bCs/>
          <w:color w:val="000000" w:themeColor="text1"/>
          <w:sz w:val="24"/>
          <w:szCs w:val="24"/>
          <w:lang w:val="cs-CZ"/>
        </w:rPr>
        <w:t xml:space="preserve">ợng thịt. Tuy nhiên ngoài công tác giống </w:t>
      </w:r>
      <w:r w:rsidRPr="00F778E3">
        <w:rPr>
          <w:rFonts w:hint="eastAsia"/>
          <w:bCs/>
          <w:color w:val="000000" w:themeColor="text1"/>
          <w:sz w:val="24"/>
          <w:szCs w:val="24"/>
          <w:lang w:val="cs-CZ"/>
        </w:rPr>
        <w:t>đ</w:t>
      </w:r>
      <w:r w:rsidRPr="00F778E3">
        <w:rPr>
          <w:bCs/>
          <w:color w:val="000000" w:themeColor="text1"/>
          <w:sz w:val="24"/>
          <w:szCs w:val="24"/>
          <w:lang w:val="cs-CZ"/>
        </w:rPr>
        <w:t xml:space="preserve">ể cải thiện </w:t>
      </w:r>
      <w:r w:rsidRPr="00F778E3">
        <w:rPr>
          <w:rFonts w:hint="eastAsia"/>
          <w:bCs/>
          <w:color w:val="000000" w:themeColor="text1"/>
          <w:sz w:val="24"/>
          <w:szCs w:val="24"/>
          <w:lang w:val="cs-CZ"/>
        </w:rPr>
        <w:t>đ</w:t>
      </w:r>
      <w:r w:rsidRPr="00F778E3">
        <w:rPr>
          <w:rFonts w:hint="cs"/>
          <w:bCs/>
          <w:color w:val="000000" w:themeColor="text1"/>
          <w:sz w:val="24"/>
          <w:szCs w:val="24"/>
          <w:lang w:val="cs-CZ"/>
        </w:rPr>
        <w:t>ư</w:t>
      </w:r>
      <w:r w:rsidRPr="00F778E3">
        <w:rPr>
          <w:bCs/>
          <w:color w:val="000000" w:themeColor="text1"/>
          <w:sz w:val="24"/>
          <w:szCs w:val="24"/>
          <w:lang w:val="cs-CZ"/>
        </w:rPr>
        <w:t>ợc tỷ lệ nạc thì ph</w:t>
      </w:r>
      <w:r w:rsidRPr="00F778E3">
        <w:rPr>
          <w:rFonts w:hint="cs"/>
          <w:bCs/>
          <w:color w:val="000000" w:themeColor="text1"/>
          <w:sz w:val="24"/>
          <w:szCs w:val="24"/>
          <w:lang w:val="cs-CZ"/>
        </w:rPr>
        <w:t>ươ</w:t>
      </w:r>
      <w:r w:rsidRPr="00F778E3">
        <w:rPr>
          <w:bCs/>
          <w:color w:val="000000" w:themeColor="text1"/>
          <w:sz w:val="24"/>
          <w:szCs w:val="24"/>
          <w:lang w:val="cs-CZ"/>
        </w:rPr>
        <w:t>ng thức ch</w:t>
      </w:r>
      <w:r w:rsidRPr="00F778E3">
        <w:rPr>
          <w:rFonts w:hint="eastAsia"/>
          <w:bCs/>
          <w:color w:val="000000" w:themeColor="text1"/>
          <w:sz w:val="24"/>
          <w:szCs w:val="24"/>
          <w:lang w:val="cs-CZ"/>
        </w:rPr>
        <w:t>ă</w:t>
      </w:r>
      <w:r w:rsidRPr="00F778E3">
        <w:rPr>
          <w:bCs/>
          <w:color w:val="000000" w:themeColor="text1"/>
          <w:sz w:val="24"/>
          <w:szCs w:val="24"/>
          <w:lang w:val="cs-CZ"/>
        </w:rPr>
        <w:t>n nuôi cũng ảnh h</w:t>
      </w:r>
      <w:r w:rsidRPr="00F778E3">
        <w:rPr>
          <w:rFonts w:hint="cs"/>
          <w:bCs/>
          <w:color w:val="000000" w:themeColor="text1"/>
          <w:sz w:val="24"/>
          <w:szCs w:val="24"/>
          <w:lang w:val="cs-CZ"/>
        </w:rPr>
        <w:t>ư</w:t>
      </w:r>
      <w:r w:rsidRPr="00F778E3">
        <w:rPr>
          <w:bCs/>
          <w:color w:val="000000" w:themeColor="text1"/>
          <w:sz w:val="24"/>
          <w:szCs w:val="24"/>
          <w:lang w:val="cs-CZ"/>
        </w:rPr>
        <w:t xml:space="preserve">ởng </w:t>
      </w:r>
      <w:r w:rsidR="00607BED" w:rsidRPr="00F778E3">
        <w:rPr>
          <w:bCs/>
          <w:color w:val="000000" w:themeColor="text1"/>
          <w:sz w:val="24"/>
          <w:szCs w:val="24"/>
          <w:lang w:val="cs-CZ"/>
        </w:rPr>
        <w:t>đến chấ</w:t>
      </w:r>
      <w:r w:rsidR="00E05285" w:rsidRPr="00F778E3">
        <w:rPr>
          <w:bCs/>
          <w:color w:val="000000" w:themeColor="text1"/>
          <w:sz w:val="24"/>
          <w:szCs w:val="24"/>
          <w:lang w:val="vi-VN"/>
        </w:rPr>
        <w:t>t</w:t>
      </w:r>
      <w:r w:rsidR="00607BED" w:rsidRPr="00F778E3">
        <w:rPr>
          <w:bCs/>
          <w:color w:val="000000" w:themeColor="text1"/>
          <w:sz w:val="24"/>
          <w:szCs w:val="24"/>
          <w:lang w:val="cs-CZ"/>
        </w:rPr>
        <w:t xml:space="preserve"> lương thịt</w:t>
      </w:r>
      <w:r w:rsidRPr="00F778E3">
        <w:rPr>
          <w:bCs/>
          <w:color w:val="000000" w:themeColor="text1"/>
          <w:sz w:val="24"/>
          <w:szCs w:val="24"/>
          <w:lang w:val="cs-CZ"/>
        </w:rPr>
        <w:t>. Ở trong thí nghiệm này tỷ lệ thịt nạc ở c</w:t>
      </w:r>
      <w:r w:rsidRPr="00F778E3">
        <w:rPr>
          <w:rFonts w:hint="eastAsia"/>
          <w:bCs/>
          <w:color w:val="000000" w:themeColor="text1"/>
          <w:sz w:val="24"/>
          <w:szCs w:val="24"/>
          <w:lang w:val="cs-CZ"/>
        </w:rPr>
        <w:t>á</w:t>
      </w:r>
      <w:r w:rsidRPr="00F778E3">
        <w:rPr>
          <w:bCs/>
          <w:color w:val="000000" w:themeColor="text1"/>
          <w:sz w:val="24"/>
          <w:szCs w:val="24"/>
          <w:lang w:val="cs-CZ"/>
        </w:rPr>
        <w:t xml:space="preserve">c nhóm </w:t>
      </w:r>
      <w:r w:rsidR="009004A3" w:rsidRPr="00F778E3">
        <w:rPr>
          <w:bCs/>
          <w:color w:val="000000" w:themeColor="text1"/>
          <w:sz w:val="24"/>
          <w:szCs w:val="24"/>
          <w:lang w:val="cs-CZ"/>
        </w:rPr>
        <w:t>lợn</w:t>
      </w:r>
      <w:r w:rsidRPr="00F778E3">
        <w:rPr>
          <w:bCs/>
          <w:color w:val="000000" w:themeColor="text1"/>
          <w:sz w:val="24"/>
          <w:szCs w:val="24"/>
          <w:lang w:val="cs-CZ"/>
        </w:rPr>
        <w:t xml:space="preserve"> trong </w:t>
      </w:r>
      <w:r w:rsidR="003745A5" w:rsidRPr="00F778E3">
        <w:rPr>
          <w:bCs/>
          <w:color w:val="000000" w:themeColor="text1"/>
          <w:sz w:val="24"/>
          <w:szCs w:val="24"/>
          <w:lang w:val="vi-VN"/>
        </w:rPr>
        <w:t>đợt</w:t>
      </w:r>
      <w:r w:rsidR="00607BED" w:rsidRPr="00F778E3">
        <w:rPr>
          <w:bCs/>
          <w:color w:val="000000" w:themeColor="text1"/>
          <w:sz w:val="24"/>
          <w:szCs w:val="24"/>
          <w:lang w:val="cs-CZ"/>
        </w:rPr>
        <w:t xml:space="preserve"> </w:t>
      </w:r>
      <w:r w:rsidRPr="00F778E3">
        <w:rPr>
          <w:bCs/>
          <w:color w:val="000000" w:themeColor="text1"/>
          <w:sz w:val="24"/>
          <w:szCs w:val="24"/>
          <w:lang w:val="cs-CZ"/>
        </w:rPr>
        <w:t>thí nghiệm I, II, III t</w:t>
      </w:r>
      <w:r w:rsidRPr="00F778E3">
        <w:rPr>
          <w:rFonts w:hint="cs"/>
          <w:bCs/>
          <w:color w:val="000000" w:themeColor="text1"/>
          <w:sz w:val="24"/>
          <w:szCs w:val="24"/>
          <w:lang w:val="cs-CZ"/>
        </w:rPr>
        <w:t>ươ</w:t>
      </w:r>
      <w:r w:rsidRPr="00F778E3">
        <w:rPr>
          <w:bCs/>
          <w:color w:val="000000" w:themeColor="text1"/>
          <w:sz w:val="24"/>
          <w:szCs w:val="24"/>
          <w:lang w:val="cs-CZ"/>
        </w:rPr>
        <w:t xml:space="preserve">ng ứng là 58,6%; 58,4% và 59,1%, tỷ lệ nạc của </w:t>
      </w:r>
      <w:r w:rsidR="009004A3" w:rsidRPr="00F778E3">
        <w:rPr>
          <w:bCs/>
          <w:color w:val="000000" w:themeColor="text1"/>
          <w:sz w:val="24"/>
          <w:szCs w:val="24"/>
          <w:lang w:val="cs-CZ"/>
        </w:rPr>
        <w:t>lợn</w:t>
      </w:r>
      <w:r w:rsidRPr="00F778E3">
        <w:rPr>
          <w:bCs/>
          <w:color w:val="000000" w:themeColor="text1"/>
          <w:sz w:val="24"/>
          <w:szCs w:val="24"/>
          <w:lang w:val="cs-CZ"/>
        </w:rPr>
        <w:t xml:space="preserve"> thịt ở các mô hình thí nghiệm </w:t>
      </w:r>
      <w:r w:rsidRPr="00F778E3">
        <w:rPr>
          <w:rFonts w:hint="eastAsia"/>
          <w:bCs/>
          <w:color w:val="000000" w:themeColor="text1"/>
          <w:sz w:val="24"/>
          <w:szCs w:val="24"/>
          <w:lang w:val="cs-CZ"/>
        </w:rPr>
        <w:t>đ</w:t>
      </w:r>
      <w:r w:rsidRPr="00F778E3">
        <w:rPr>
          <w:bCs/>
          <w:color w:val="000000" w:themeColor="text1"/>
          <w:sz w:val="24"/>
          <w:szCs w:val="24"/>
          <w:lang w:val="cs-CZ"/>
        </w:rPr>
        <w:t>ều</w:t>
      </w:r>
      <w:r w:rsidR="003745A5" w:rsidRPr="00F778E3">
        <w:rPr>
          <w:bCs/>
          <w:color w:val="000000" w:themeColor="text1"/>
          <w:sz w:val="24"/>
          <w:szCs w:val="24"/>
          <w:lang w:val="vi-VN"/>
        </w:rPr>
        <w:t xml:space="preserve"> có xu hướng</w:t>
      </w:r>
      <w:r w:rsidRPr="00F778E3">
        <w:rPr>
          <w:bCs/>
          <w:color w:val="000000" w:themeColor="text1"/>
          <w:sz w:val="24"/>
          <w:szCs w:val="24"/>
          <w:lang w:val="cs-CZ"/>
        </w:rPr>
        <w:t xml:space="preserve"> cao h</w:t>
      </w:r>
      <w:r w:rsidRPr="00F778E3">
        <w:rPr>
          <w:rFonts w:hint="cs"/>
          <w:bCs/>
          <w:color w:val="000000" w:themeColor="text1"/>
          <w:sz w:val="24"/>
          <w:szCs w:val="24"/>
          <w:lang w:val="cs-CZ"/>
        </w:rPr>
        <w:t>ơ</w:t>
      </w:r>
      <w:r w:rsidRPr="00F778E3">
        <w:rPr>
          <w:bCs/>
          <w:color w:val="000000" w:themeColor="text1"/>
          <w:sz w:val="24"/>
          <w:szCs w:val="24"/>
          <w:lang w:val="cs-CZ"/>
        </w:rPr>
        <w:t xml:space="preserve">n so với các mô hình </w:t>
      </w:r>
      <w:r w:rsidRPr="00F778E3">
        <w:rPr>
          <w:rFonts w:hint="eastAsia"/>
          <w:bCs/>
          <w:color w:val="000000" w:themeColor="text1"/>
          <w:sz w:val="24"/>
          <w:szCs w:val="24"/>
          <w:lang w:val="cs-CZ"/>
        </w:rPr>
        <w:t>đ</w:t>
      </w:r>
      <w:r w:rsidRPr="00F778E3">
        <w:rPr>
          <w:bCs/>
          <w:color w:val="000000" w:themeColor="text1"/>
          <w:sz w:val="24"/>
          <w:szCs w:val="24"/>
          <w:lang w:val="cs-CZ"/>
        </w:rPr>
        <w:t>ối chứng có tỷ lệ nạc lần l</w:t>
      </w:r>
      <w:r w:rsidRPr="00F778E3">
        <w:rPr>
          <w:rFonts w:hint="cs"/>
          <w:bCs/>
          <w:color w:val="000000" w:themeColor="text1"/>
          <w:sz w:val="24"/>
          <w:szCs w:val="24"/>
          <w:lang w:val="cs-CZ"/>
        </w:rPr>
        <w:t>ư</w:t>
      </w:r>
      <w:r w:rsidRPr="00F778E3">
        <w:rPr>
          <w:bCs/>
          <w:color w:val="000000" w:themeColor="text1"/>
          <w:sz w:val="24"/>
          <w:szCs w:val="24"/>
          <w:lang w:val="cs-CZ"/>
        </w:rPr>
        <w:t xml:space="preserve">ợt là 58,0% (I); 58,3% (II) và 58,2% (III). Kết quả của </w:t>
      </w:r>
      <w:r w:rsidR="00E05285" w:rsidRPr="00F778E3">
        <w:rPr>
          <w:bCs/>
          <w:color w:val="000000" w:themeColor="text1"/>
          <w:sz w:val="24"/>
          <w:szCs w:val="24"/>
          <w:lang w:val="vi-VN"/>
        </w:rPr>
        <w:t>thí nghiệm này</w:t>
      </w:r>
      <w:r w:rsidRPr="00F778E3">
        <w:rPr>
          <w:bCs/>
          <w:color w:val="000000" w:themeColor="text1"/>
          <w:sz w:val="24"/>
          <w:szCs w:val="24"/>
          <w:lang w:val="cs-CZ"/>
        </w:rPr>
        <w:t xml:space="preserve"> cho thấy </w:t>
      </w:r>
      <w:r w:rsidR="009004A3" w:rsidRPr="00F778E3">
        <w:rPr>
          <w:bCs/>
          <w:color w:val="000000" w:themeColor="text1"/>
          <w:sz w:val="24"/>
          <w:szCs w:val="24"/>
          <w:lang w:val="cs-CZ"/>
        </w:rPr>
        <w:t>lợn</w:t>
      </w:r>
      <w:r w:rsidR="003745A5" w:rsidRPr="00F778E3">
        <w:rPr>
          <w:bCs/>
          <w:color w:val="000000" w:themeColor="text1"/>
          <w:sz w:val="24"/>
          <w:szCs w:val="24"/>
          <w:lang w:val="vi-VN"/>
        </w:rPr>
        <w:t xml:space="preserve"> </w:t>
      </w:r>
      <w:r w:rsidRPr="00F778E3">
        <w:rPr>
          <w:rFonts w:hint="eastAsia"/>
          <w:bCs/>
          <w:color w:val="000000" w:themeColor="text1"/>
          <w:sz w:val="24"/>
          <w:szCs w:val="24"/>
          <w:lang w:val="cs-CZ"/>
        </w:rPr>
        <w:t>đ</w:t>
      </w:r>
      <w:r w:rsidRPr="00F778E3">
        <w:rPr>
          <w:rFonts w:hint="cs"/>
          <w:bCs/>
          <w:color w:val="000000" w:themeColor="text1"/>
          <w:sz w:val="24"/>
          <w:szCs w:val="24"/>
          <w:lang w:val="cs-CZ"/>
        </w:rPr>
        <w:t>ư</w:t>
      </w:r>
      <w:r w:rsidRPr="00F778E3">
        <w:rPr>
          <w:bCs/>
          <w:color w:val="000000" w:themeColor="text1"/>
          <w:sz w:val="24"/>
          <w:szCs w:val="24"/>
          <w:lang w:val="cs-CZ"/>
        </w:rPr>
        <w:t xml:space="preserve">ợc nuôi trên nền </w:t>
      </w:r>
      <w:r w:rsidRPr="00F778E3">
        <w:rPr>
          <w:rFonts w:hint="eastAsia"/>
          <w:bCs/>
          <w:color w:val="000000" w:themeColor="text1"/>
          <w:sz w:val="24"/>
          <w:szCs w:val="24"/>
          <w:lang w:val="cs-CZ"/>
        </w:rPr>
        <w:t>đ</w:t>
      </w:r>
      <w:r w:rsidRPr="00F778E3">
        <w:rPr>
          <w:bCs/>
          <w:color w:val="000000" w:themeColor="text1"/>
          <w:sz w:val="24"/>
          <w:szCs w:val="24"/>
          <w:lang w:val="cs-CZ"/>
        </w:rPr>
        <w:t>ệm lót sinh học có</w:t>
      </w:r>
      <w:r w:rsidR="003745A5" w:rsidRPr="00F778E3">
        <w:rPr>
          <w:bCs/>
          <w:color w:val="000000" w:themeColor="text1"/>
          <w:sz w:val="24"/>
          <w:szCs w:val="24"/>
          <w:lang w:val="vi-VN"/>
        </w:rPr>
        <w:t xml:space="preserve"> xu hướng </w:t>
      </w:r>
      <w:r w:rsidRPr="00F778E3">
        <w:rPr>
          <w:bCs/>
          <w:color w:val="000000" w:themeColor="text1"/>
          <w:sz w:val="24"/>
          <w:szCs w:val="24"/>
          <w:lang w:val="cs-CZ"/>
        </w:rPr>
        <w:t>tỷ lệ nạc cao h</w:t>
      </w:r>
      <w:r w:rsidRPr="00F778E3">
        <w:rPr>
          <w:rFonts w:hint="cs"/>
          <w:bCs/>
          <w:color w:val="000000" w:themeColor="text1"/>
          <w:sz w:val="24"/>
          <w:szCs w:val="24"/>
          <w:lang w:val="cs-CZ"/>
        </w:rPr>
        <w:t>ơ</w:t>
      </w:r>
      <w:r w:rsidRPr="00F778E3">
        <w:rPr>
          <w:bCs/>
          <w:color w:val="000000" w:themeColor="text1"/>
          <w:sz w:val="24"/>
          <w:szCs w:val="24"/>
          <w:lang w:val="cs-CZ"/>
        </w:rPr>
        <w:t xml:space="preserve">n so với </w:t>
      </w:r>
      <w:r w:rsidR="009004A3" w:rsidRPr="00F778E3">
        <w:rPr>
          <w:bCs/>
          <w:color w:val="000000" w:themeColor="text1"/>
          <w:sz w:val="24"/>
          <w:szCs w:val="24"/>
          <w:lang w:val="cs-CZ"/>
        </w:rPr>
        <w:t>lợn</w:t>
      </w:r>
      <w:r w:rsidRPr="00F778E3">
        <w:rPr>
          <w:bCs/>
          <w:color w:val="000000" w:themeColor="text1"/>
          <w:sz w:val="24"/>
          <w:szCs w:val="24"/>
          <w:lang w:val="cs-CZ"/>
        </w:rPr>
        <w:t xml:space="preserve"> nuôi trên nền xi m</w:t>
      </w:r>
      <w:r w:rsidRPr="00F778E3">
        <w:rPr>
          <w:rFonts w:hint="eastAsia"/>
          <w:bCs/>
          <w:color w:val="000000" w:themeColor="text1"/>
          <w:sz w:val="24"/>
          <w:szCs w:val="24"/>
          <w:lang w:val="cs-CZ"/>
        </w:rPr>
        <w:t>ă</w:t>
      </w:r>
      <w:r w:rsidRPr="00F778E3">
        <w:rPr>
          <w:bCs/>
          <w:color w:val="000000" w:themeColor="text1"/>
          <w:sz w:val="24"/>
          <w:szCs w:val="24"/>
          <w:lang w:val="cs-CZ"/>
        </w:rPr>
        <w:t>ng.</w:t>
      </w:r>
    </w:p>
    <w:p w:rsidR="00FF0FAE" w:rsidRPr="00F778E3" w:rsidRDefault="00FF0FAE" w:rsidP="00F778E3">
      <w:pPr>
        <w:spacing w:before="120" w:after="120" w:line="240" w:lineRule="auto"/>
        <w:jc w:val="both"/>
        <w:rPr>
          <w:bCs/>
          <w:color w:val="000000" w:themeColor="text1"/>
          <w:sz w:val="24"/>
          <w:szCs w:val="24"/>
          <w:lang w:val="cs-CZ"/>
        </w:rPr>
      </w:pPr>
      <w:r w:rsidRPr="00F778E3">
        <w:rPr>
          <w:bCs/>
          <w:color w:val="000000" w:themeColor="text1"/>
          <w:sz w:val="24"/>
          <w:szCs w:val="24"/>
          <w:lang w:val="cs-CZ"/>
        </w:rPr>
        <w:t>Độ dày mỡ lưng có giá trị cao nhất là 12,1 mm được xác định ở</w:t>
      </w:r>
      <w:r w:rsidR="003745A5" w:rsidRPr="00F778E3">
        <w:rPr>
          <w:bCs/>
          <w:color w:val="000000" w:themeColor="text1"/>
          <w:sz w:val="24"/>
          <w:szCs w:val="24"/>
          <w:lang w:val="vi-VN"/>
        </w:rPr>
        <w:t xml:space="preserve"> đợt</w:t>
      </w:r>
      <w:r w:rsidR="00607BED" w:rsidRPr="00F778E3">
        <w:rPr>
          <w:bCs/>
          <w:color w:val="000000" w:themeColor="text1"/>
          <w:sz w:val="24"/>
          <w:szCs w:val="24"/>
          <w:lang w:val="cs-CZ"/>
        </w:rPr>
        <w:t xml:space="preserve"> </w:t>
      </w:r>
      <w:r w:rsidRPr="00F778E3">
        <w:rPr>
          <w:bCs/>
          <w:color w:val="000000" w:themeColor="text1"/>
          <w:sz w:val="24"/>
          <w:szCs w:val="24"/>
          <w:lang w:val="cs-CZ"/>
        </w:rPr>
        <w:t xml:space="preserve">thí nghiệm thứ II, độ dày mỡ lưng thấp nhất là 11,3 mm ở </w:t>
      </w:r>
      <w:r w:rsidR="003745A5" w:rsidRPr="00F778E3">
        <w:rPr>
          <w:bCs/>
          <w:color w:val="000000" w:themeColor="text1"/>
          <w:sz w:val="24"/>
          <w:szCs w:val="24"/>
          <w:lang w:val="vi-VN"/>
        </w:rPr>
        <w:t>đợt</w:t>
      </w:r>
      <w:r w:rsidR="00607BED" w:rsidRPr="00F778E3">
        <w:rPr>
          <w:bCs/>
          <w:color w:val="000000" w:themeColor="text1"/>
          <w:sz w:val="24"/>
          <w:szCs w:val="24"/>
          <w:lang w:val="cs-CZ"/>
        </w:rPr>
        <w:t xml:space="preserve"> thí nghiệm </w:t>
      </w:r>
      <w:r w:rsidRPr="00F778E3">
        <w:rPr>
          <w:bCs/>
          <w:color w:val="000000" w:themeColor="text1"/>
          <w:sz w:val="24"/>
          <w:szCs w:val="24"/>
          <w:lang w:val="cs-CZ"/>
        </w:rPr>
        <w:t xml:space="preserve">III. Độ dày mỡ lưng ở </w:t>
      </w:r>
      <w:r w:rsidR="003745A5" w:rsidRPr="00F778E3">
        <w:rPr>
          <w:bCs/>
          <w:color w:val="000000" w:themeColor="text1"/>
          <w:sz w:val="24"/>
          <w:szCs w:val="24"/>
          <w:lang w:val="vi-VN"/>
        </w:rPr>
        <w:t>đợt</w:t>
      </w:r>
      <w:r w:rsidR="00607BED" w:rsidRPr="00F778E3">
        <w:rPr>
          <w:bCs/>
          <w:color w:val="000000" w:themeColor="text1"/>
          <w:sz w:val="24"/>
          <w:szCs w:val="24"/>
          <w:lang w:val="cs-CZ"/>
        </w:rPr>
        <w:t xml:space="preserve"> thí nghiệm </w:t>
      </w:r>
      <w:r w:rsidRPr="00F778E3">
        <w:rPr>
          <w:bCs/>
          <w:color w:val="000000" w:themeColor="text1"/>
          <w:sz w:val="24"/>
          <w:szCs w:val="24"/>
          <w:lang w:val="cs-CZ"/>
        </w:rPr>
        <w:t>II cao hơn so vớ</w:t>
      </w:r>
      <w:r w:rsidR="00246F90" w:rsidRPr="00F778E3">
        <w:rPr>
          <w:bCs/>
          <w:color w:val="000000" w:themeColor="text1"/>
          <w:sz w:val="24"/>
          <w:szCs w:val="24"/>
          <w:lang w:val="cs-CZ"/>
        </w:rPr>
        <w:t xml:space="preserve">i </w:t>
      </w:r>
      <w:r w:rsidR="003745A5" w:rsidRPr="00F778E3">
        <w:rPr>
          <w:bCs/>
          <w:color w:val="000000" w:themeColor="text1"/>
          <w:sz w:val="24"/>
          <w:szCs w:val="24"/>
          <w:lang w:val="vi-VN"/>
        </w:rPr>
        <w:t>đợt</w:t>
      </w:r>
      <w:r w:rsidR="00607BED" w:rsidRPr="00F778E3">
        <w:rPr>
          <w:bCs/>
          <w:color w:val="000000" w:themeColor="text1"/>
          <w:sz w:val="24"/>
          <w:szCs w:val="24"/>
          <w:lang w:val="cs-CZ"/>
        </w:rPr>
        <w:t xml:space="preserve"> </w:t>
      </w:r>
      <w:r w:rsidR="00246F90" w:rsidRPr="00F778E3">
        <w:rPr>
          <w:bCs/>
          <w:color w:val="000000" w:themeColor="text1"/>
          <w:sz w:val="24"/>
          <w:szCs w:val="24"/>
          <w:lang w:val="cs-CZ"/>
        </w:rPr>
        <w:t xml:space="preserve">I, và </w:t>
      </w:r>
      <w:r w:rsidR="003745A5" w:rsidRPr="00F778E3">
        <w:rPr>
          <w:bCs/>
          <w:color w:val="000000" w:themeColor="text1"/>
          <w:sz w:val="24"/>
          <w:szCs w:val="24"/>
          <w:lang w:val="vi-VN"/>
        </w:rPr>
        <w:t>đợt</w:t>
      </w:r>
      <w:r w:rsidR="00607BED" w:rsidRPr="00F778E3">
        <w:rPr>
          <w:bCs/>
          <w:color w:val="000000" w:themeColor="text1"/>
          <w:sz w:val="24"/>
          <w:szCs w:val="24"/>
          <w:lang w:val="cs-CZ"/>
        </w:rPr>
        <w:t xml:space="preserve"> </w:t>
      </w:r>
      <w:r w:rsidR="00246F90" w:rsidRPr="00F778E3">
        <w:rPr>
          <w:bCs/>
          <w:color w:val="000000" w:themeColor="text1"/>
          <w:sz w:val="24"/>
          <w:szCs w:val="24"/>
          <w:lang w:val="cs-CZ"/>
        </w:rPr>
        <w:t>III</w:t>
      </w:r>
      <w:r w:rsidRPr="00F778E3">
        <w:rPr>
          <w:bCs/>
          <w:color w:val="000000" w:themeColor="text1"/>
          <w:sz w:val="24"/>
          <w:szCs w:val="24"/>
          <w:lang w:val="cs-CZ"/>
        </w:rPr>
        <w:t xml:space="preserve"> do </w:t>
      </w:r>
      <w:r w:rsidR="009004A3" w:rsidRPr="00F778E3">
        <w:rPr>
          <w:bCs/>
          <w:color w:val="000000" w:themeColor="text1"/>
          <w:sz w:val="24"/>
          <w:szCs w:val="24"/>
          <w:lang w:val="cs-CZ"/>
        </w:rPr>
        <w:t>lợn</w:t>
      </w:r>
      <w:r w:rsidRPr="00F778E3">
        <w:rPr>
          <w:bCs/>
          <w:color w:val="000000" w:themeColor="text1"/>
          <w:sz w:val="24"/>
          <w:szCs w:val="24"/>
          <w:lang w:val="cs-CZ"/>
        </w:rPr>
        <w:t xml:space="preserve"> tăng trọng nhanh hơn nên sự tích lũy mỡ cũng cao hơn. Sự vận </w:t>
      </w:r>
      <w:r w:rsidRPr="00F778E3">
        <w:rPr>
          <w:rFonts w:hint="eastAsia"/>
          <w:bCs/>
          <w:color w:val="000000" w:themeColor="text1"/>
          <w:sz w:val="24"/>
          <w:szCs w:val="24"/>
          <w:lang w:val="cs-CZ"/>
        </w:rPr>
        <w:t>đ</w:t>
      </w:r>
      <w:r w:rsidRPr="00F778E3">
        <w:rPr>
          <w:bCs/>
          <w:color w:val="000000" w:themeColor="text1"/>
          <w:sz w:val="24"/>
          <w:szCs w:val="24"/>
          <w:lang w:val="cs-CZ"/>
        </w:rPr>
        <w:t xml:space="preserve">ộng nhiều của </w:t>
      </w:r>
      <w:r w:rsidR="009004A3" w:rsidRPr="00F778E3">
        <w:rPr>
          <w:bCs/>
          <w:color w:val="000000" w:themeColor="text1"/>
          <w:sz w:val="24"/>
          <w:szCs w:val="24"/>
          <w:lang w:val="cs-CZ"/>
        </w:rPr>
        <w:t>lợn</w:t>
      </w:r>
      <w:r w:rsidRPr="00F778E3">
        <w:rPr>
          <w:bCs/>
          <w:color w:val="000000" w:themeColor="text1"/>
          <w:sz w:val="24"/>
          <w:szCs w:val="24"/>
          <w:lang w:val="cs-CZ"/>
        </w:rPr>
        <w:t xml:space="preserve"> sống trên </w:t>
      </w:r>
      <w:r w:rsidRPr="00F778E3">
        <w:rPr>
          <w:rFonts w:hint="eastAsia"/>
          <w:bCs/>
          <w:color w:val="000000" w:themeColor="text1"/>
          <w:sz w:val="24"/>
          <w:szCs w:val="24"/>
          <w:lang w:val="cs-CZ"/>
        </w:rPr>
        <w:t>đ</w:t>
      </w:r>
      <w:r w:rsidRPr="00F778E3">
        <w:rPr>
          <w:bCs/>
          <w:color w:val="000000" w:themeColor="text1"/>
          <w:sz w:val="24"/>
          <w:szCs w:val="24"/>
          <w:lang w:val="cs-CZ"/>
        </w:rPr>
        <w:t xml:space="preserve">ệm lót </w:t>
      </w:r>
      <w:r w:rsidR="00E05285" w:rsidRPr="00F778E3">
        <w:rPr>
          <w:bCs/>
          <w:color w:val="000000" w:themeColor="text1"/>
          <w:sz w:val="24"/>
          <w:szCs w:val="24"/>
          <w:lang w:val="vi-VN"/>
        </w:rPr>
        <w:t xml:space="preserve">sinh học </w:t>
      </w:r>
      <w:r w:rsidRPr="00F778E3">
        <w:rPr>
          <w:rFonts w:hint="eastAsia"/>
          <w:bCs/>
          <w:color w:val="000000" w:themeColor="text1"/>
          <w:sz w:val="24"/>
          <w:szCs w:val="24"/>
          <w:lang w:val="cs-CZ"/>
        </w:rPr>
        <w:t>đã</w:t>
      </w:r>
      <w:r w:rsidRPr="00F778E3">
        <w:rPr>
          <w:bCs/>
          <w:color w:val="000000" w:themeColor="text1"/>
          <w:sz w:val="24"/>
          <w:szCs w:val="24"/>
          <w:lang w:val="cs-CZ"/>
        </w:rPr>
        <w:t xml:space="preserve"> làm giảm độ dày mỡ l</w:t>
      </w:r>
      <w:r w:rsidRPr="00F778E3">
        <w:rPr>
          <w:rFonts w:hint="cs"/>
          <w:bCs/>
          <w:color w:val="000000" w:themeColor="text1"/>
          <w:sz w:val="24"/>
          <w:szCs w:val="24"/>
          <w:lang w:val="cs-CZ"/>
        </w:rPr>
        <w:t>ư</w:t>
      </w:r>
      <w:r w:rsidRPr="00F778E3">
        <w:rPr>
          <w:bCs/>
          <w:color w:val="000000" w:themeColor="text1"/>
          <w:sz w:val="24"/>
          <w:szCs w:val="24"/>
          <w:lang w:val="cs-CZ"/>
        </w:rPr>
        <w:t xml:space="preserve">ng so với nuôi </w:t>
      </w:r>
      <w:r w:rsidR="009004A3" w:rsidRPr="00F778E3">
        <w:rPr>
          <w:bCs/>
          <w:color w:val="000000" w:themeColor="text1"/>
          <w:sz w:val="24"/>
          <w:szCs w:val="24"/>
          <w:lang w:val="cs-CZ"/>
        </w:rPr>
        <w:t>lợn</w:t>
      </w:r>
      <w:r w:rsidRPr="00F778E3">
        <w:rPr>
          <w:bCs/>
          <w:color w:val="000000" w:themeColor="text1"/>
          <w:sz w:val="24"/>
          <w:szCs w:val="24"/>
          <w:lang w:val="cs-CZ"/>
        </w:rPr>
        <w:t xml:space="preserve"> nuôi ở nền xi măng, ngoài ra </w:t>
      </w:r>
      <w:r w:rsidR="009004A3" w:rsidRPr="00F778E3">
        <w:rPr>
          <w:bCs/>
          <w:color w:val="000000" w:themeColor="text1"/>
          <w:sz w:val="24"/>
          <w:szCs w:val="24"/>
          <w:lang w:val="cs-CZ"/>
        </w:rPr>
        <w:t>theo</w:t>
      </w:r>
      <w:r w:rsidRPr="00F778E3">
        <w:rPr>
          <w:bCs/>
          <w:color w:val="000000" w:themeColor="text1"/>
          <w:sz w:val="24"/>
          <w:szCs w:val="24"/>
          <w:lang w:val="cs-CZ"/>
        </w:rPr>
        <w:t xml:space="preserve"> lý thuyết và một số nghiên cứu cho thấy việc tắm </w:t>
      </w:r>
      <w:r w:rsidR="009004A3" w:rsidRPr="00F778E3">
        <w:rPr>
          <w:bCs/>
          <w:color w:val="000000" w:themeColor="text1"/>
          <w:sz w:val="24"/>
          <w:szCs w:val="24"/>
          <w:lang w:val="cs-CZ"/>
        </w:rPr>
        <w:t>lợn</w:t>
      </w:r>
      <w:r w:rsidRPr="00F778E3">
        <w:rPr>
          <w:bCs/>
          <w:color w:val="000000" w:themeColor="text1"/>
          <w:sz w:val="24"/>
          <w:szCs w:val="24"/>
          <w:lang w:val="cs-CZ"/>
        </w:rPr>
        <w:t xml:space="preserve"> th</w:t>
      </w:r>
      <w:r w:rsidRPr="00F778E3">
        <w:rPr>
          <w:rFonts w:hint="cs"/>
          <w:bCs/>
          <w:color w:val="000000" w:themeColor="text1"/>
          <w:sz w:val="24"/>
          <w:szCs w:val="24"/>
          <w:lang w:val="cs-CZ"/>
        </w:rPr>
        <w:t>ư</w:t>
      </w:r>
      <w:r w:rsidRPr="00F778E3">
        <w:rPr>
          <w:bCs/>
          <w:color w:val="000000" w:themeColor="text1"/>
          <w:sz w:val="24"/>
          <w:szCs w:val="24"/>
          <w:lang w:val="cs-CZ"/>
        </w:rPr>
        <w:t>ờng xuyên làm da tiếp xúc với n</w:t>
      </w:r>
      <w:r w:rsidRPr="00F778E3">
        <w:rPr>
          <w:rFonts w:hint="cs"/>
          <w:bCs/>
          <w:color w:val="000000" w:themeColor="text1"/>
          <w:sz w:val="24"/>
          <w:szCs w:val="24"/>
          <w:lang w:val="cs-CZ"/>
        </w:rPr>
        <w:t>ư</w:t>
      </w:r>
      <w:r w:rsidRPr="00F778E3">
        <w:rPr>
          <w:bCs/>
          <w:color w:val="000000" w:themeColor="text1"/>
          <w:sz w:val="24"/>
          <w:szCs w:val="24"/>
          <w:lang w:val="cs-CZ"/>
        </w:rPr>
        <w:t xml:space="preserve">ớc lạnh </w:t>
      </w:r>
      <w:r w:rsidR="009004A3" w:rsidRPr="00F778E3">
        <w:rPr>
          <w:bCs/>
          <w:color w:val="000000" w:themeColor="text1"/>
          <w:sz w:val="24"/>
          <w:szCs w:val="24"/>
          <w:lang w:val="cs-CZ"/>
        </w:rPr>
        <w:t>theo</w:t>
      </w:r>
      <w:r w:rsidRPr="00F778E3">
        <w:rPr>
          <w:bCs/>
          <w:color w:val="000000" w:themeColor="text1"/>
          <w:sz w:val="24"/>
          <w:szCs w:val="24"/>
          <w:lang w:val="cs-CZ"/>
        </w:rPr>
        <w:t xml:space="preserve"> c</w:t>
      </w:r>
      <w:r w:rsidRPr="00F778E3">
        <w:rPr>
          <w:rFonts w:hint="cs"/>
          <w:bCs/>
          <w:color w:val="000000" w:themeColor="text1"/>
          <w:sz w:val="24"/>
          <w:szCs w:val="24"/>
          <w:lang w:val="cs-CZ"/>
        </w:rPr>
        <w:t>ơ</w:t>
      </w:r>
      <w:r w:rsidRPr="00F778E3">
        <w:rPr>
          <w:bCs/>
          <w:color w:val="000000" w:themeColor="text1"/>
          <w:sz w:val="24"/>
          <w:szCs w:val="24"/>
          <w:lang w:val="cs-CZ"/>
        </w:rPr>
        <w:t xml:space="preserve"> chế phản ứng bảo vệ của c</w:t>
      </w:r>
      <w:r w:rsidRPr="00F778E3">
        <w:rPr>
          <w:rFonts w:hint="cs"/>
          <w:bCs/>
          <w:color w:val="000000" w:themeColor="text1"/>
          <w:sz w:val="24"/>
          <w:szCs w:val="24"/>
          <w:lang w:val="cs-CZ"/>
        </w:rPr>
        <w:t>ơ</w:t>
      </w:r>
      <w:r w:rsidRPr="00F778E3">
        <w:rPr>
          <w:bCs/>
          <w:color w:val="000000" w:themeColor="text1"/>
          <w:sz w:val="24"/>
          <w:szCs w:val="24"/>
          <w:lang w:val="cs-CZ"/>
        </w:rPr>
        <w:t xml:space="preserve"> thể thì xảy ra hiện t</w:t>
      </w:r>
      <w:r w:rsidRPr="00F778E3">
        <w:rPr>
          <w:rFonts w:hint="cs"/>
          <w:bCs/>
          <w:color w:val="000000" w:themeColor="text1"/>
          <w:sz w:val="24"/>
          <w:szCs w:val="24"/>
          <w:lang w:val="cs-CZ"/>
        </w:rPr>
        <w:t>ư</w:t>
      </w:r>
      <w:r w:rsidRPr="00F778E3">
        <w:rPr>
          <w:bCs/>
          <w:color w:val="000000" w:themeColor="text1"/>
          <w:sz w:val="24"/>
          <w:szCs w:val="24"/>
          <w:lang w:val="cs-CZ"/>
        </w:rPr>
        <w:t>ợng tích mỡ l</w:t>
      </w:r>
      <w:r w:rsidRPr="00F778E3">
        <w:rPr>
          <w:rFonts w:hint="cs"/>
          <w:bCs/>
          <w:color w:val="000000" w:themeColor="text1"/>
          <w:sz w:val="24"/>
          <w:szCs w:val="24"/>
          <w:lang w:val="cs-CZ"/>
        </w:rPr>
        <w:t>ư</w:t>
      </w:r>
      <w:r w:rsidRPr="00F778E3">
        <w:rPr>
          <w:bCs/>
          <w:color w:val="000000" w:themeColor="text1"/>
          <w:sz w:val="24"/>
          <w:szCs w:val="24"/>
          <w:lang w:val="cs-CZ"/>
        </w:rPr>
        <w:t>ng vì vậy độ dày mỡ l</w:t>
      </w:r>
      <w:r w:rsidRPr="00F778E3">
        <w:rPr>
          <w:rFonts w:hint="cs"/>
          <w:bCs/>
          <w:color w:val="000000" w:themeColor="text1"/>
          <w:sz w:val="24"/>
          <w:szCs w:val="24"/>
          <w:lang w:val="cs-CZ"/>
        </w:rPr>
        <w:t>ư</w:t>
      </w:r>
      <w:r w:rsidRPr="00F778E3">
        <w:rPr>
          <w:bCs/>
          <w:color w:val="000000" w:themeColor="text1"/>
          <w:sz w:val="24"/>
          <w:szCs w:val="24"/>
          <w:lang w:val="cs-CZ"/>
        </w:rPr>
        <w:t>ng cao h</w:t>
      </w:r>
      <w:r w:rsidRPr="00F778E3">
        <w:rPr>
          <w:rFonts w:hint="cs"/>
          <w:bCs/>
          <w:color w:val="000000" w:themeColor="text1"/>
          <w:sz w:val="24"/>
          <w:szCs w:val="24"/>
          <w:lang w:val="cs-CZ"/>
        </w:rPr>
        <w:t>ơ</w:t>
      </w:r>
      <w:r w:rsidRPr="00F778E3">
        <w:rPr>
          <w:bCs/>
          <w:color w:val="000000" w:themeColor="text1"/>
          <w:sz w:val="24"/>
          <w:szCs w:val="24"/>
          <w:lang w:val="cs-CZ"/>
        </w:rPr>
        <w:t xml:space="preserve">n so với </w:t>
      </w:r>
      <w:r w:rsidR="009004A3" w:rsidRPr="00F778E3">
        <w:rPr>
          <w:bCs/>
          <w:color w:val="000000" w:themeColor="text1"/>
          <w:sz w:val="24"/>
          <w:szCs w:val="24"/>
          <w:lang w:val="cs-CZ"/>
        </w:rPr>
        <w:t>lợn</w:t>
      </w:r>
      <w:r w:rsidRPr="00F778E3">
        <w:rPr>
          <w:bCs/>
          <w:color w:val="000000" w:themeColor="text1"/>
          <w:sz w:val="24"/>
          <w:szCs w:val="24"/>
          <w:lang w:val="cs-CZ"/>
        </w:rPr>
        <w:t xml:space="preserve"> nuôi không tắm.</w:t>
      </w:r>
    </w:p>
    <w:p w:rsidR="00FF0FAE" w:rsidRPr="00F778E3" w:rsidRDefault="00FF0FAE" w:rsidP="00F778E3">
      <w:pPr>
        <w:spacing w:before="120" w:after="120" w:line="240" w:lineRule="auto"/>
        <w:jc w:val="both"/>
        <w:rPr>
          <w:bCs/>
          <w:sz w:val="24"/>
          <w:szCs w:val="24"/>
          <w:lang w:val="cs-CZ"/>
        </w:rPr>
      </w:pPr>
      <w:r w:rsidRPr="00F778E3">
        <w:rPr>
          <w:bCs/>
          <w:sz w:val="24"/>
          <w:szCs w:val="24"/>
          <w:lang w:val="cs-CZ"/>
        </w:rPr>
        <w:t xml:space="preserve">Diện tích cơ thăn có quan hệ chặt chẽ với tỷ lệ nạc. Cơ thăn là đối tượng được nhiều nhà khoa học quan tâm nghiên cứu, nó là cơ bắp tương đối lớn, đại diện cho sự tích lũy nạc trong cơ thể, đối với các giống </w:t>
      </w:r>
      <w:r w:rsidR="009004A3" w:rsidRPr="00F778E3">
        <w:rPr>
          <w:bCs/>
          <w:sz w:val="24"/>
          <w:szCs w:val="24"/>
          <w:lang w:val="cs-CZ"/>
        </w:rPr>
        <w:t>lợn</w:t>
      </w:r>
      <w:r w:rsidRPr="00F778E3">
        <w:rPr>
          <w:bCs/>
          <w:sz w:val="24"/>
          <w:szCs w:val="24"/>
          <w:lang w:val="cs-CZ"/>
        </w:rPr>
        <w:t xml:space="preserve"> nội thường có tỷ lệ nạc thấp và diện tích cơ thăn nhỏ. Diện tích c</w:t>
      </w:r>
      <w:r w:rsidRPr="00F778E3">
        <w:rPr>
          <w:rFonts w:hint="cs"/>
          <w:bCs/>
          <w:sz w:val="24"/>
          <w:szCs w:val="24"/>
          <w:lang w:val="cs-CZ"/>
        </w:rPr>
        <w:t>ơ</w:t>
      </w:r>
      <w:r w:rsidRPr="00F778E3">
        <w:rPr>
          <w:bCs/>
          <w:sz w:val="24"/>
          <w:szCs w:val="24"/>
          <w:lang w:val="cs-CZ"/>
        </w:rPr>
        <w:t xml:space="preserve"> th</w:t>
      </w:r>
      <w:r w:rsidRPr="00F778E3">
        <w:rPr>
          <w:rFonts w:hint="eastAsia"/>
          <w:bCs/>
          <w:sz w:val="24"/>
          <w:szCs w:val="24"/>
          <w:lang w:val="cs-CZ"/>
        </w:rPr>
        <w:t>ă</w:t>
      </w:r>
      <w:r w:rsidRPr="00F778E3">
        <w:rPr>
          <w:bCs/>
          <w:sz w:val="24"/>
          <w:szCs w:val="24"/>
          <w:lang w:val="cs-CZ"/>
        </w:rPr>
        <w:t xml:space="preserve">n của </w:t>
      </w:r>
      <w:r w:rsidR="009004A3" w:rsidRPr="00F778E3">
        <w:rPr>
          <w:bCs/>
          <w:sz w:val="24"/>
          <w:szCs w:val="24"/>
          <w:lang w:val="cs-CZ"/>
        </w:rPr>
        <w:t>lợn</w:t>
      </w:r>
      <w:r w:rsidRPr="00F778E3">
        <w:rPr>
          <w:bCs/>
          <w:sz w:val="24"/>
          <w:szCs w:val="24"/>
          <w:lang w:val="cs-CZ"/>
        </w:rPr>
        <w:t xml:space="preserve"> ở </w:t>
      </w:r>
      <w:r w:rsidR="00607BED" w:rsidRPr="00F778E3">
        <w:rPr>
          <w:bCs/>
          <w:sz w:val="24"/>
          <w:szCs w:val="24"/>
          <w:lang w:val="cs-CZ"/>
        </w:rPr>
        <w:t>các lô</w:t>
      </w:r>
      <w:r w:rsidRPr="00F778E3">
        <w:rPr>
          <w:bCs/>
          <w:sz w:val="24"/>
          <w:szCs w:val="24"/>
          <w:lang w:val="cs-CZ"/>
        </w:rPr>
        <w:t xml:space="preserve"> thí nghiệm </w:t>
      </w:r>
      <w:r w:rsidRPr="00F778E3">
        <w:rPr>
          <w:rFonts w:hint="eastAsia"/>
          <w:bCs/>
          <w:sz w:val="24"/>
          <w:szCs w:val="24"/>
          <w:lang w:val="cs-CZ"/>
        </w:rPr>
        <w:t>đ</w:t>
      </w:r>
      <w:r w:rsidRPr="00F778E3">
        <w:rPr>
          <w:bCs/>
          <w:sz w:val="24"/>
          <w:szCs w:val="24"/>
          <w:lang w:val="cs-CZ"/>
        </w:rPr>
        <w:t>ạt giá trị lần lượt là: 50,3 cm</w:t>
      </w:r>
      <w:r w:rsidRPr="00F778E3">
        <w:rPr>
          <w:bCs/>
          <w:sz w:val="24"/>
          <w:szCs w:val="24"/>
          <w:vertAlign w:val="superscript"/>
          <w:lang w:val="cs-CZ"/>
        </w:rPr>
        <w:t>2</w:t>
      </w:r>
      <w:r w:rsidRPr="00F778E3">
        <w:rPr>
          <w:bCs/>
          <w:sz w:val="24"/>
          <w:szCs w:val="24"/>
          <w:lang w:val="cs-CZ"/>
        </w:rPr>
        <w:t>; 51,9 cm</w:t>
      </w:r>
      <w:r w:rsidRPr="00F778E3">
        <w:rPr>
          <w:bCs/>
          <w:sz w:val="24"/>
          <w:szCs w:val="24"/>
          <w:vertAlign w:val="superscript"/>
          <w:lang w:val="cs-CZ"/>
        </w:rPr>
        <w:t>2</w:t>
      </w:r>
      <w:r w:rsidRPr="00F778E3">
        <w:rPr>
          <w:bCs/>
          <w:sz w:val="24"/>
          <w:szCs w:val="24"/>
          <w:lang w:val="cs-CZ"/>
        </w:rPr>
        <w:t xml:space="preserve"> và 49,3 cm</w:t>
      </w:r>
      <w:r w:rsidRPr="00F778E3">
        <w:rPr>
          <w:bCs/>
          <w:sz w:val="24"/>
          <w:szCs w:val="24"/>
          <w:vertAlign w:val="superscript"/>
          <w:lang w:val="cs-CZ"/>
        </w:rPr>
        <w:t>2</w:t>
      </w:r>
      <w:r w:rsidRPr="00F778E3">
        <w:rPr>
          <w:bCs/>
          <w:sz w:val="24"/>
          <w:szCs w:val="24"/>
          <w:lang w:val="cs-CZ"/>
        </w:rPr>
        <w:t xml:space="preserve">, ở </w:t>
      </w:r>
      <w:r w:rsidR="003745A5" w:rsidRPr="00F778E3">
        <w:rPr>
          <w:bCs/>
          <w:sz w:val="24"/>
          <w:szCs w:val="24"/>
          <w:lang w:val="vi-VN"/>
        </w:rPr>
        <w:t>đợt</w:t>
      </w:r>
      <w:r w:rsidR="00607BED" w:rsidRPr="00F778E3">
        <w:rPr>
          <w:bCs/>
          <w:sz w:val="24"/>
          <w:szCs w:val="24"/>
          <w:lang w:val="cs-CZ"/>
        </w:rPr>
        <w:t xml:space="preserve"> </w:t>
      </w:r>
      <w:r w:rsidRPr="00F778E3">
        <w:rPr>
          <w:bCs/>
          <w:sz w:val="24"/>
          <w:szCs w:val="24"/>
          <w:lang w:val="cs-CZ"/>
        </w:rPr>
        <w:t xml:space="preserve">I thịt </w:t>
      </w:r>
      <w:r w:rsidR="009004A3" w:rsidRPr="00F778E3">
        <w:rPr>
          <w:bCs/>
          <w:sz w:val="24"/>
          <w:szCs w:val="24"/>
          <w:lang w:val="cs-CZ"/>
        </w:rPr>
        <w:t>lợn</w:t>
      </w:r>
      <w:r w:rsidRPr="00F778E3">
        <w:rPr>
          <w:bCs/>
          <w:sz w:val="24"/>
          <w:szCs w:val="24"/>
          <w:lang w:val="cs-CZ"/>
        </w:rPr>
        <w:t xml:space="preserve"> có diện tích c</w:t>
      </w:r>
      <w:r w:rsidRPr="00F778E3">
        <w:rPr>
          <w:rFonts w:hint="cs"/>
          <w:bCs/>
          <w:sz w:val="24"/>
          <w:szCs w:val="24"/>
          <w:lang w:val="cs-CZ"/>
        </w:rPr>
        <w:t>ơ</w:t>
      </w:r>
      <w:r w:rsidRPr="00F778E3">
        <w:rPr>
          <w:bCs/>
          <w:sz w:val="24"/>
          <w:szCs w:val="24"/>
          <w:lang w:val="cs-CZ"/>
        </w:rPr>
        <w:t xml:space="preserve"> th</w:t>
      </w:r>
      <w:r w:rsidRPr="00F778E3">
        <w:rPr>
          <w:rFonts w:hint="eastAsia"/>
          <w:bCs/>
          <w:sz w:val="24"/>
          <w:szCs w:val="24"/>
          <w:lang w:val="cs-CZ"/>
        </w:rPr>
        <w:t>ă</w:t>
      </w:r>
      <w:r w:rsidRPr="00F778E3">
        <w:rPr>
          <w:bCs/>
          <w:sz w:val="24"/>
          <w:szCs w:val="24"/>
          <w:lang w:val="cs-CZ"/>
        </w:rPr>
        <w:t xml:space="preserve">n cao nhất, </w:t>
      </w:r>
      <w:r w:rsidR="003745A5" w:rsidRPr="00F778E3">
        <w:rPr>
          <w:bCs/>
          <w:sz w:val="24"/>
          <w:szCs w:val="24"/>
          <w:lang w:val="vi-VN"/>
        </w:rPr>
        <w:t>đợt</w:t>
      </w:r>
      <w:r w:rsidR="00607BED" w:rsidRPr="00F778E3">
        <w:rPr>
          <w:bCs/>
          <w:sz w:val="24"/>
          <w:szCs w:val="24"/>
          <w:lang w:val="cs-CZ"/>
        </w:rPr>
        <w:t xml:space="preserve"> </w:t>
      </w:r>
      <w:r w:rsidRPr="00F778E3">
        <w:rPr>
          <w:bCs/>
          <w:sz w:val="24"/>
          <w:szCs w:val="24"/>
          <w:lang w:val="cs-CZ"/>
        </w:rPr>
        <w:t>III diện tích c</w:t>
      </w:r>
      <w:r w:rsidRPr="00F778E3">
        <w:rPr>
          <w:rFonts w:hint="cs"/>
          <w:bCs/>
          <w:sz w:val="24"/>
          <w:szCs w:val="24"/>
          <w:lang w:val="cs-CZ"/>
        </w:rPr>
        <w:t>ơ</w:t>
      </w:r>
      <w:r w:rsidRPr="00F778E3">
        <w:rPr>
          <w:bCs/>
          <w:sz w:val="24"/>
          <w:szCs w:val="24"/>
          <w:lang w:val="cs-CZ"/>
        </w:rPr>
        <w:t xml:space="preserve"> th</w:t>
      </w:r>
      <w:r w:rsidRPr="00F778E3">
        <w:rPr>
          <w:rFonts w:hint="eastAsia"/>
          <w:bCs/>
          <w:sz w:val="24"/>
          <w:szCs w:val="24"/>
          <w:lang w:val="cs-CZ"/>
        </w:rPr>
        <w:t>ă</w:t>
      </w:r>
      <w:r w:rsidRPr="00F778E3">
        <w:rPr>
          <w:bCs/>
          <w:sz w:val="24"/>
          <w:szCs w:val="24"/>
          <w:lang w:val="cs-CZ"/>
        </w:rPr>
        <w:t xml:space="preserve">n thấp nhất. Nhưng nhìn chung </w:t>
      </w:r>
      <w:r w:rsidR="00715F74" w:rsidRPr="00F778E3">
        <w:rPr>
          <w:bCs/>
          <w:sz w:val="24"/>
          <w:szCs w:val="24"/>
          <w:lang w:val="vi-VN"/>
        </w:rPr>
        <w:t>d</w:t>
      </w:r>
      <w:r w:rsidR="00715F74" w:rsidRPr="00F778E3">
        <w:rPr>
          <w:bCs/>
          <w:sz w:val="24"/>
          <w:szCs w:val="24"/>
          <w:lang w:val="cs-CZ"/>
        </w:rPr>
        <w:t>iện tích c</w:t>
      </w:r>
      <w:r w:rsidR="00715F74" w:rsidRPr="00F778E3">
        <w:rPr>
          <w:rFonts w:hint="cs"/>
          <w:bCs/>
          <w:sz w:val="24"/>
          <w:szCs w:val="24"/>
          <w:lang w:val="cs-CZ"/>
        </w:rPr>
        <w:t>ơ</w:t>
      </w:r>
      <w:r w:rsidR="00715F74" w:rsidRPr="00F778E3">
        <w:rPr>
          <w:bCs/>
          <w:sz w:val="24"/>
          <w:szCs w:val="24"/>
          <w:lang w:val="cs-CZ"/>
        </w:rPr>
        <w:t xml:space="preserve"> th</w:t>
      </w:r>
      <w:r w:rsidR="00715F74" w:rsidRPr="00F778E3">
        <w:rPr>
          <w:rFonts w:hint="eastAsia"/>
          <w:bCs/>
          <w:sz w:val="24"/>
          <w:szCs w:val="24"/>
          <w:lang w:val="cs-CZ"/>
        </w:rPr>
        <w:t>ă</w:t>
      </w:r>
      <w:r w:rsidR="00715F74" w:rsidRPr="00F778E3">
        <w:rPr>
          <w:bCs/>
          <w:sz w:val="24"/>
          <w:szCs w:val="24"/>
          <w:lang w:val="cs-CZ"/>
        </w:rPr>
        <w:t xml:space="preserve">n của lợn </w:t>
      </w:r>
      <w:r w:rsidR="00715F74" w:rsidRPr="00F778E3">
        <w:rPr>
          <w:bCs/>
          <w:sz w:val="24"/>
          <w:szCs w:val="24"/>
          <w:lang w:val="vi-VN"/>
        </w:rPr>
        <w:t xml:space="preserve">ở </w:t>
      </w:r>
      <w:r w:rsidRPr="00F778E3">
        <w:rPr>
          <w:bCs/>
          <w:sz w:val="24"/>
          <w:szCs w:val="24"/>
          <w:lang w:val="cs-CZ"/>
        </w:rPr>
        <w:t xml:space="preserve">lô thí nghiệm </w:t>
      </w:r>
      <w:r w:rsidR="00715F74" w:rsidRPr="00F778E3">
        <w:rPr>
          <w:bCs/>
          <w:sz w:val="24"/>
          <w:szCs w:val="24"/>
          <w:lang w:val="vi-VN"/>
        </w:rPr>
        <w:t xml:space="preserve">có xu hướng </w:t>
      </w:r>
      <w:r w:rsidRPr="00F778E3">
        <w:rPr>
          <w:bCs/>
          <w:sz w:val="24"/>
          <w:szCs w:val="24"/>
          <w:lang w:val="cs-CZ"/>
        </w:rPr>
        <w:t>cao h</w:t>
      </w:r>
      <w:r w:rsidRPr="00F778E3">
        <w:rPr>
          <w:rFonts w:hint="cs"/>
          <w:bCs/>
          <w:sz w:val="24"/>
          <w:szCs w:val="24"/>
          <w:lang w:val="cs-CZ"/>
        </w:rPr>
        <w:t>ơ</w:t>
      </w:r>
      <w:r w:rsidRPr="00F778E3">
        <w:rPr>
          <w:bCs/>
          <w:sz w:val="24"/>
          <w:szCs w:val="24"/>
          <w:lang w:val="cs-CZ"/>
        </w:rPr>
        <w:t xml:space="preserve">n ở lô </w:t>
      </w:r>
      <w:r w:rsidRPr="00F778E3">
        <w:rPr>
          <w:rFonts w:hint="eastAsia"/>
          <w:bCs/>
          <w:sz w:val="24"/>
          <w:szCs w:val="24"/>
          <w:lang w:val="cs-CZ"/>
        </w:rPr>
        <w:t>đ</w:t>
      </w:r>
      <w:r w:rsidRPr="00F778E3">
        <w:rPr>
          <w:bCs/>
          <w:sz w:val="24"/>
          <w:szCs w:val="24"/>
          <w:lang w:val="cs-CZ"/>
        </w:rPr>
        <w:t>ối chứng và có giá trị t</w:t>
      </w:r>
      <w:r w:rsidRPr="00F778E3">
        <w:rPr>
          <w:rFonts w:hint="cs"/>
          <w:bCs/>
          <w:sz w:val="24"/>
          <w:szCs w:val="24"/>
          <w:lang w:val="cs-CZ"/>
        </w:rPr>
        <w:t>ươ</w:t>
      </w:r>
      <w:r w:rsidRPr="00F778E3">
        <w:rPr>
          <w:bCs/>
          <w:sz w:val="24"/>
          <w:szCs w:val="24"/>
          <w:lang w:val="cs-CZ"/>
        </w:rPr>
        <w:t>ng ứng là 50,50 cm</w:t>
      </w:r>
      <w:r w:rsidRPr="00F778E3">
        <w:rPr>
          <w:bCs/>
          <w:sz w:val="24"/>
          <w:szCs w:val="24"/>
          <w:vertAlign w:val="superscript"/>
          <w:lang w:val="cs-CZ"/>
        </w:rPr>
        <w:t>2</w:t>
      </w:r>
      <w:r w:rsidRPr="00F778E3">
        <w:rPr>
          <w:bCs/>
          <w:sz w:val="24"/>
          <w:szCs w:val="24"/>
          <w:lang w:val="cs-CZ"/>
        </w:rPr>
        <w:t xml:space="preserve"> và 49,80 cm</w:t>
      </w:r>
      <w:r w:rsidRPr="00F778E3">
        <w:rPr>
          <w:bCs/>
          <w:sz w:val="24"/>
          <w:szCs w:val="24"/>
          <w:vertAlign w:val="superscript"/>
          <w:lang w:val="cs-CZ"/>
        </w:rPr>
        <w:t>2</w:t>
      </w:r>
      <w:r w:rsidRPr="00F778E3">
        <w:rPr>
          <w:bCs/>
          <w:sz w:val="24"/>
          <w:szCs w:val="24"/>
          <w:lang w:val="cs-CZ"/>
        </w:rPr>
        <w:t>.</w:t>
      </w:r>
    </w:p>
    <w:p w:rsidR="00715F74" w:rsidRPr="00F778E3" w:rsidRDefault="00715F74" w:rsidP="003206F4">
      <w:pPr>
        <w:widowControl w:val="0"/>
        <w:spacing w:before="120" w:after="120" w:line="240" w:lineRule="auto"/>
        <w:rPr>
          <w:b/>
          <w:bCs/>
          <w:sz w:val="24"/>
          <w:szCs w:val="24"/>
          <w:lang w:val="vi-VN"/>
        </w:rPr>
      </w:pPr>
      <w:r w:rsidRPr="00F778E3">
        <w:rPr>
          <w:b/>
          <w:bCs/>
          <w:sz w:val="24"/>
          <w:szCs w:val="24"/>
          <w:lang w:val="vi-VN"/>
        </w:rPr>
        <w:t>Chất lượng thịt</w:t>
      </w:r>
    </w:p>
    <w:p w:rsidR="008A7EF0" w:rsidRPr="00F778E3" w:rsidRDefault="008A7EF0" w:rsidP="003206F4">
      <w:pPr>
        <w:widowControl w:val="0"/>
        <w:spacing w:before="120" w:after="120" w:line="240" w:lineRule="auto"/>
        <w:jc w:val="both"/>
        <w:rPr>
          <w:bCs/>
          <w:color w:val="000000" w:themeColor="text1"/>
          <w:sz w:val="24"/>
          <w:szCs w:val="24"/>
          <w:lang w:val="cs-CZ"/>
        </w:rPr>
      </w:pPr>
      <w:r w:rsidRPr="00F778E3">
        <w:rPr>
          <w:bCs/>
          <w:color w:val="000000" w:themeColor="text1"/>
          <w:sz w:val="24"/>
          <w:szCs w:val="24"/>
          <w:lang w:val="cs-CZ"/>
        </w:rPr>
        <w:t xml:space="preserve">Kết quả </w:t>
      </w:r>
      <w:r w:rsidR="00D5420C" w:rsidRPr="00F778E3">
        <w:rPr>
          <w:bCs/>
          <w:color w:val="000000" w:themeColor="text1"/>
          <w:sz w:val="24"/>
          <w:szCs w:val="24"/>
          <w:lang w:val="vi-VN"/>
        </w:rPr>
        <w:t xml:space="preserve">thu được trình bày ở </w:t>
      </w:r>
      <w:r w:rsidRPr="00F778E3">
        <w:rPr>
          <w:bCs/>
          <w:color w:val="000000" w:themeColor="text1"/>
          <w:sz w:val="24"/>
          <w:szCs w:val="24"/>
          <w:lang w:val="cs-CZ"/>
        </w:rPr>
        <w:t xml:space="preserve">bảng 3 cho thấy, tỷ lệ protein thô cơ thăn của lợn được nuôi ở ô thí nghiệm của </w:t>
      </w:r>
      <w:r w:rsidRPr="00F778E3">
        <w:rPr>
          <w:bCs/>
          <w:color w:val="000000" w:themeColor="text1"/>
          <w:sz w:val="24"/>
          <w:szCs w:val="24"/>
          <w:lang w:val="vi-VN"/>
        </w:rPr>
        <w:t>đợt</w:t>
      </w:r>
      <w:r w:rsidRPr="00F778E3">
        <w:rPr>
          <w:bCs/>
          <w:color w:val="000000" w:themeColor="text1"/>
          <w:sz w:val="24"/>
          <w:szCs w:val="24"/>
          <w:lang w:val="cs-CZ"/>
        </w:rPr>
        <w:t xml:space="preserve"> thí nghiệm I đạt giá trị là 23,21% và 23,27% ở </w:t>
      </w:r>
      <w:r w:rsidRPr="00F778E3">
        <w:rPr>
          <w:bCs/>
          <w:color w:val="000000" w:themeColor="text1"/>
          <w:sz w:val="24"/>
          <w:szCs w:val="24"/>
          <w:lang w:val="vi-VN"/>
        </w:rPr>
        <w:t>đợt</w:t>
      </w:r>
      <w:r w:rsidRPr="00F778E3">
        <w:rPr>
          <w:bCs/>
          <w:color w:val="000000" w:themeColor="text1"/>
          <w:sz w:val="24"/>
          <w:szCs w:val="24"/>
          <w:lang w:val="cs-CZ"/>
        </w:rPr>
        <w:t xml:space="preserve"> II và III, tỷ lệ này không có sự sai khác so với lợn được nuôi ở các ô đối chứng. Tỷ lệ </w:t>
      </w:r>
      <w:r w:rsidRPr="00F778E3">
        <w:rPr>
          <w:bCs/>
          <w:sz w:val="24"/>
          <w:szCs w:val="24"/>
          <w:lang w:val="cs-CZ"/>
        </w:rPr>
        <w:t>này cao</w:t>
      </w:r>
      <w:r w:rsidRPr="00F778E3">
        <w:rPr>
          <w:bCs/>
          <w:color w:val="000000" w:themeColor="text1"/>
          <w:sz w:val="24"/>
          <w:szCs w:val="24"/>
          <w:lang w:val="cs-CZ"/>
        </w:rPr>
        <w:t xml:space="preserve"> hơn so với nghiên </w:t>
      </w:r>
      <w:r w:rsidRPr="00F778E3">
        <w:rPr>
          <w:bCs/>
          <w:color w:val="000000" w:themeColor="text1"/>
          <w:sz w:val="24"/>
          <w:szCs w:val="24"/>
          <w:lang w:val="cs-CZ"/>
        </w:rPr>
        <w:lastRenderedPageBreak/>
        <w:t>cứu của Kortz và cs</w:t>
      </w:r>
      <w:r w:rsidR="003206F4">
        <w:rPr>
          <w:bCs/>
          <w:color w:val="000000" w:themeColor="text1"/>
          <w:sz w:val="24"/>
          <w:szCs w:val="24"/>
          <w:lang w:val="cs-CZ"/>
        </w:rPr>
        <w:t>.</w:t>
      </w:r>
      <w:r w:rsidRPr="00F778E3">
        <w:rPr>
          <w:bCs/>
          <w:color w:val="000000" w:themeColor="text1"/>
          <w:sz w:val="24"/>
          <w:szCs w:val="24"/>
          <w:lang w:val="cs-CZ"/>
        </w:rPr>
        <w:t xml:space="preserve"> (2005)</w:t>
      </w:r>
      <w:r w:rsidR="003206F4">
        <w:rPr>
          <w:bCs/>
          <w:color w:val="000000" w:themeColor="text1"/>
          <w:sz w:val="24"/>
          <w:szCs w:val="24"/>
          <w:lang w:val="cs-CZ"/>
        </w:rPr>
        <w:t>,</w:t>
      </w:r>
      <w:r w:rsidRPr="00F778E3">
        <w:rPr>
          <w:bCs/>
          <w:color w:val="000000" w:themeColor="text1"/>
          <w:sz w:val="24"/>
          <w:szCs w:val="24"/>
          <w:lang w:val="cs-CZ"/>
        </w:rPr>
        <w:t xml:space="preserve"> với lợn thuần YY có chỉ tiêu protein thô là 21,32% và ở lợn lai Y × PWL là 22,03%.</w:t>
      </w:r>
    </w:p>
    <w:p w:rsidR="008A7EF0" w:rsidRPr="00F778E3" w:rsidRDefault="008A7EF0" w:rsidP="003206F4">
      <w:pPr>
        <w:widowControl w:val="0"/>
        <w:spacing w:before="120" w:after="120" w:line="240" w:lineRule="auto"/>
        <w:jc w:val="both"/>
        <w:rPr>
          <w:bCs/>
          <w:color w:val="000000" w:themeColor="text1"/>
          <w:sz w:val="24"/>
          <w:szCs w:val="24"/>
          <w:lang w:val="cs-CZ"/>
        </w:rPr>
      </w:pPr>
      <w:r w:rsidRPr="00F778E3">
        <w:rPr>
          <w:bCs/>
          <w:color w:val="000000" w:themeColor="text1"/>
          <w:sz w:val="24"/>
          <w:szCs w:val="24"/>
          <w:lang w:val="cs-CZ"/>
        </w:rPr>
        <w:t>Tương tự như tỷ lệ protein thì tỷ lệ béo thô trong cơ thăn cũng không có sự chênh lệch giữa các lô thí nghiệm và lô đối chứng, sự chênh lệch chỉ thể hiện rõ nhất ở lần thí nghiệm thứ II với tỷ lệ béo thô trong cơ thăn đạt 1,07% ở</w:t>
      </w:r>
      <w:r w:rsidRPr="00F778E3">
        <w:rPr>
          <w:bCs/>
          <w:color w:val="000000" w:themeColor="text1"/>
          <w:sz w:val="24"/>
          <w:szCs w:val="24"/>
          <w:lang w:val="vi-VN"/>
        </w:rPr>
        <w:t xml:space="preserve"> </w:t>
      </w:r>
      <w:r w:rsidRPr="00F778E3">
        <w:rPr>
          <w:bCs/>
          <w:color w:val="000000" w:themeColor="text1"/>
          <w:sz w:val="24"/>
          <w:szCs w:val="24"/>
          <w:lang w:val="cs-CZ"/>
        </w:rPr>
        <w:t>lô thí nghiệm và 0,92% ở lô đối chứng tuy nhiên khi so sánh tổng thể</w:t>
      </w:r>
      <w:r w:rsidRPr="00F778E3">
        <w:rPr>
          <w:bCs/>
          <w:color w:val="000000" w:themeColor="text1"/>
          <w:sz w:val="24"/>
          <w:szCs w:val="24"/>
          <w:lang w:val="vi-VN"/>
        </w:rPr>
        <w:t xml:space="preserve"> </w:t>
      </w:r>
      <w:r w:rsidRPr="00F778E3">
        <w:rPr>
          <w:bCs/>
          <w:sz w:val="24"/>
          <w:szCs w:val="24"/>
          <w:lang w:val="cs-CZ"/>
        </w:rPr>
        <w:t xml:space="preserve">giữa lô thí nghiệm và lô đối chứng ở cả 3 </w:t>
      </w:r>
      <w:r w:rsidRPr="00F778E3">
        <w:rPr>
          <w:bCs/>
          <w:sz w:val="24"/>
          <w:szCs w:val="24"/>
          <w:lang w:val="vi-VN"/>
        </w:rPr>
        <w:t>đợt</w:t>
      </w:r>
      <w:r w:rsidRPr="00F778E3">
        <w:rPr>
          <w:bCs/>
          <w:sz w:val="24"/>
          <w:szCs w:val="24"/>
          <w:lang w:val="cs-CZ"/>
        </w:rPr>
        <w:t xml:space="preserve"> thí nghiệm thì không có sự sai khác có ý nghĩa thống kê.</w:t>
      </w:r>
    </w:p>
    <w:p w:rsidR="008A7EF0" w:rsidRPr="00F778E3" w:rsidRDefault="008A7EF0" w:rsidP="003206F4">
      <w:pPr>
        <w:widowControl w:val="0"/>
        <w:spacing w:before="120" w:after="120" w:line="240" w:lineRule="auto"/>
        <w:jc w:val="both"/>
        <w:rPr>
          <w:b/>
          <w:bCs/>
          <w:i/>
          <w:sz w:val="24"/>
          <w:szCs w:val="24"/>
          <w:lang w:val="vi-VN"/>
        </w:rPr>
      </w:pPr>
      <w:r w:rsidRPr="00F778E3">
        <w:rPr>
          <w:b/>
          <w:bCs/>
          <w:i/>
          <w:sz w:val="24"/>
          <w:szCs w:val="24"/>
          <w:lang w:val="cs-CZ"/>
        </w:rPr>
        <w:t>Màu sắc thịt</w:t>
      </w:r>
    </w:p>
    <w:p w:rsidR="008A7EF0" w:rsidRPr="00F778E3" w:rsidRDefault="008A7EF0" w:rsidP="00F778E3">
      <w:pPr>
        <w:spacing w:before="120" w:after="120" w:line="240" w:lineRule="auto"/>
        <w:jc w:val="both"/>
        <w:rPr>
          <w:bCs/>
          <w:color w:val="000000" w:themeColor="text1"/>
          <w:sz w:val="24"/>
          <w:szCs w:val="24"/>
          <w:lang w:val="cs-CZ"/>
        </w:rPr>
      </w:pPr>
      <w:r w:rsidRPr="00F778E3">
        <w:rPr>
          <w:bCs/>
          <w:color w:val="000000" w:themeColor="text1"/>
          <w:sz w:val="24"/>
          <w:szCs w:val="24"/>
          <w:lang w:val="cs-CZ"/>
        </w:rPr>
        <w:t>Đối với thịt tươi màu sắc là một chỉ số quan trọng của giá trị cảm qua</w:t>
      </w:r>
      <w:r w:rsidRPr="00F778E3">
        <w:rPr>
          <w:bCs/>
          <w:color w:val="000000" w:themeColor="text1"/>
          <w:sz w:val="24"/>
          <w:szCs w:val="24"/>
          <w:lang w:val="vi-VN"/>
        </w:rPr>
        <w:t>n</w:t>
      </w:r>
      <w:r w:rsidRPr="00F778E3">
        <w:rPr>
          <w:bCs/>
          <w:color w:val="000000" w:themeColor="text1"/>
          <w:sz w:val="24"/>
          <w:szCs w:val="24"/>
          <w:lang w:val="cs-CZ"/>
        </w:rPr>
        <w:t>. Màu sắc của thịt tươi không chỉ phản ánh về mặt hình thức mà còn thể hiện trạng thái sinh lí của thịt, thông qua đó người ta có thể đánh giá gián tiếp chất lượng thịt. Màu sắc của thịt lợn là sự kết hợp của nhiều yếu tố trước giết mổ và các yếu tố sau giết mổ.</w:t>
      </w:r>
    </w:p>
    <w:p w:rsidR="008A7EF0" w:rsidRPr="00F778E3" w:rsidRDefault="008A7EF0" w:rsidP="00F778E3">
      <w:pPr>
        <w:spacing w:before="120" w:after="120" w:line="240" w:lineRule="auto"/>
        <w:jc w:val="both"/>
        <w:rPr>
          <w:bCs/>
          <w:color w:val="000000" w:themeColor="text1"/>
          <w:sz w:val="24"/>
          <w:szCs w:val="24"/>
          <w:lang w:val="cs-CZ"/>
        </w:rPr>
      </w:pPr>
      <w:r w:rsidRPr="00F778E3">
        <w:rPr>
          <w:bCs/>
          <w:color w:val="000000" w:themeColor="text1"/>
          <w:sz w:val="24"/>
          <w:szCs w:val="24"/>
          <w:lang w:val="cs-CZ"/>
        </w:rPr>
        <w:t>Màu sắc thịt lợn được quyết định bởi myoglobin là sắc tố có trong cơ thịt, là sắc tố chủ yếu tạo nên màu đỏ của thịt và có nhiệm vụ tích trữ oxy trong cơ thể. Bình thường myoglobin bị oxy hóa thành oxy myoglobin, do đó thịt có màu đỏ tươi. Khi có ít O</w:t>
      </w:r>
      <w:r w:rsidRPr="00F778E3">
        <w:rPr>
          <w:bCs/>
          <w:color w:val="000000" w:themeColor="text1"/>
          <w:sz w:val="24"/>
          <w:szCs w:val="24"/>
          <w:vertAlign w:val="subscript"/>
          <w:lang w:val="cs-CZ"/>
        </w:rPr>
        <w:t>2</w:t>
      </w:r>
      <w:r w:rsidRPr="00F778E3">
        <w:rPr>
          <w:bCs/>
          <w:color w:val="000000" w:themeColor="text1"/>
          <w:sz w:val="24"/>
          <w:szCs w:val="24"/>
          <w:lang w:val="cs-CZ"/>
        </w:rPr>
        <w:t xml:space="preserve"> thâm nhập sẽ làm giảm quá trình oxy hóa myoglobin, do đó thịt có màu hơi đỏ. </w:t>
      </w:r>
    </w:p>
    <w:p w:rsidR="00FF0FAE" w:rsidRPr="00F778E3" w:rsidRDefault="00FF0FAE" w:rsidP="00F778E3">
      <w:pPr>
        <w:spacing w:before="120" w:after="120" w:line="240" w:lineRule="auto"/>
        <w:jc w:val="center"/>
        <w:rPr>
          <w:bCs/>
          <w:sz w:val="24"/>
          <w:szCs w:val="24"/>
          <w:lang w:val="cs-CZ"/>
        </w:rPr>
      </w:pPr>
      <w:r w:rsidRPr="00F778E3">
        <w:rPr>
          <w:bCs/>
          <w:sz w:val="24"/>
          <w:szCs w:val="24"/>
          <w:lang w:val="cs-CZ"/>
        </w:rPr>
        <w:t>Bả</w:t>
      </w:r>
      <w:r w:rsidR="001C66AF" w:rsidRPr="00F778E3">
        <w:rPr>
          <w:bCs/>
          <w:sz w:val="24"/>
          <w:szCs w:val="24"/>
          <w:lang w:val="cs-CZ"/>
        </w:rPr>
        <w:t xml:space="preserve">ng </w:t>
      </w:r>
      <w:r w:rsidR="00607BED" w:rsidRPr="00F778E3">
        <w:rPr>
          <w:bCs/>
          <w:sz w:val="24"/>
          <w:szCs w:val="24"/>
          <w:lang w:val="cs-CZ"/>
        </w:rPr>
        <w:t>3</w:t>
      </w:r>
      <w:r w:rsidRPr="00F778E3">
        <w:rPr>
          <w:bCs/>
          <w:sz w:val="24"/>
          <w:szCs w:val="24"/>
          <w:lang w:val="cs-CZ"/>
        </w:rPr>
        <w:t>.</w:t>
      </w:r>
      <w:r w:rsidR="008D4F15">
        <w:rPr>
          <w:bCs/>
          <w:sz w:val="24"/>
          <w:szCs w:val="24"/>
          <w:lang w:val="cs-CZ"/>
        </w:rPr>
        <w:t xml:space="preserve"> </w:t>
      </w:r>
      <w:r w:rsidRPr="00F778E3">
        <w:rPr>
          <w:rFonts w:cs="Times New Roman"/>
          <w:bCs/>
          <w:sz w:val="24"/>
          <w:szCs w:val="24"/>
          <w:lang w:val="cs-CZ"/>
        </w:rPr>
        <w:t>Chất lượng thịt</w:t>
      </w:r>
    </w:p>
    <w:tbl>
      <w:tblPr>
        <w:tblW w:w="9090" w:type="dxa"/>
        <w:tblInd w:w="108" w:type="dxa"/>
        <w:tblBorders>
          <w:top w:val="single" w:sz="4" w:space="0" w:color="auto"/>
        </w:tblBorders>
        <w:tblLayout w:type="fixed"/>
        <w:tblLook w:val="04A0" w:firstRow="1" w:lastRow="0" w:firstColumn="1" w:lastColumn="0" w:noHBand="0" w:noVBand="1"/>
      </w:tblPr>
      <w:tblGrid>
        <w:gridCol w:w="1985"/>
        <w:gridCol w:w="752"/>
        <w:gridCol w:w="850"/>
        <w:gridCol w:w="821"/>
        <w:gridCol w:w="789"/>
        <w:gridCol w:w="776"/>
        <w:gridCol w:w="777"/>
        <w:gridCol w:w="732"/>
        <w:gridCol w:w="798"/>
        <w:gridCol w:w="810"/>
      </w:tblGrid>
      <w:tr w:rsidR="006961A0" w:rsidRPr="004031DA" w:rsidTr="006961A0">
        <w:tc>
          <w:tcPr>
            <w:tcW w:w="1985" w:type="dxa"/>
            <w:vMerge w:val="restart"/>
            <w:tcBorders>
              <w:top w:val="single" w:sz="4" w:space="0" w:color="auto"/>
            </w:tcBorders>
            <w:shd w:val="clear" w:color="auto" w:fill="auto"/>
            <w:vAlign w:val="center"/>
            <w:hideMark/>
          </w:tcPr>
          <w:p w:rsidR="006961A0" w:rsidRPr="004031DA" w:rsidRDefault="006961A0" w:rsidP="00D816B4">
            <w:pPr>
              <w:spacing w:line="240" w:lineRule="auto"/>
              <w:jc w:val="both"/>
              <w:rPr>
                <w:rFonts w:eastAsia="Times New Roman"/>
                <w:bCs/>
                <w:sz w:val="24"/>
                <w:szCs w:val="24"/>
                <w:lang w:val="cs-CZ"/>
              </w:rPr>
            </w:pPr>
            <w:r w:rsidRPr="004031DA">
              <w:rPr>
                <w:rFonts w:eastAsia="Times New Roman"/>
                <w:bCs/>
                <w:sz w:val="24"/>
                <w:szCs w:val="24"/>
                <w:lang w:val="cs-CZ"/>
              </w:rPr>
              <w:t>Các chỉ tiêu</w:t>
            </w:r>
          </w:p>
        </w:tc>
        <w:tc>
          <w:tcPr>
            <w:tcW w:w="1602" w:type="dxa"/>
            <w:gridSpan w:val="2"/>
            <w:tcBorders>
              <w:top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vi-VN"/>
              </w:rPr>
              <w:t>Đợt</w:t>
            </w:r>
            <w:r w:rsidRPr="008A7EF0">
              <w:rPr>
                <w:rFonts w:eastAsia="Times New Roman"/>
                <w:iCs/>
                <w:sz w:val="24"/>
                <w:szCs w:val="24"/>
                <w:lang w:val="cs-CZ"/>
              </w:rPr>
              <w:t xml:space="preserve"> I</w:t>
            </w:r>
          </w:p>
        </w:tc>
        <w:tc>
          <w:tcPr>
            <w:tcW w:w="1610" w:type="dxa"/>
            <w:gridSpan w:val="2"/>
            <w:tcBorders>
              <w:top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vi-VN"/>
              </w:rPr>
              <w:t xml:space="preserve">Đợt </w:t>
            </w:r>
            <w:r w:rsidRPr="008A7EF0">
              <w:rPr>
                <w:rFonts w:eastAsia="Times New Roman"/>
                <w:iCs/>
                <w:sz w:val="24"/>
                <w:szCs w:val="24"/>
                <w:lang w:val="cs-CZ"/>
              </w:rPr>
              <w:t>II</w:t>
            </w:r>
          </w:p>
        </w:tc>
        <w:tc>
          <w:tcPr>
            <w:tcW w:w="1553" w:type="dxa"/>
            <w:gridSpan w:val="2"/>
            <w:tcBorders>
              <w:top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vi-VN"/>
              </w:rPr>
              <w:t>Đợt</w:t>
            </w:r>
            <w:r w:rsidRPr="008A7EF0">
              <w:rPr>
                <w:rFonts w:eastAsia="Times New Roman"/>
                <w:iCs/>
                <w:sz w:val="24"/>
                <w:szCs w:val="24"/>
                <w:lang w:val="cs-CZ"/>
              </w:rPr>
              <w:t xml:space="preserve"> III</w:t>
            </w:r>
          </w:p>
        </w:tc>
        <w:tc>
          <w:tcPr>
            <w:tcW w:w="2340" w:type="dxa"/>
            <w:gridSpan w:val="3"/>
            <w:tcBorders>
              <w:top w:val="single" w:sz="4" w:space="0" w:color="auto"/>
            </w:tcBorders>
            <w:vAlign w:val="center"/>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Trung bình</w:t>
            </w:r>
          </w:p>
        </w:tc>
      </w:tr>
      <w:tr w:rsidR="006961A0" w:rsidRPr="004031DA" w:rsidTr="006961A0">
        <w:tc>
          <w:tcPr>
            <w:tcW w:w="1985" w:type="dxa"/>
            <w:vMerge/>
            <w:tcBorders>
              <w:top w:val="nil"/>
              <w:bottom w:val="single" w:sz="4" w:space="0" w:color="auto"/>
            </w:tcBorders>
            <w:shd w:val="clear" w:color="auto" w:fill="auto"/>
            <w:noWrap/>
            <w:vAlign w:val="center"/>
            <w:hideMark/>
          </w:tcPr>
          <w:p w:rsidR="006961A0" w:rsidRPr="004031DA" w:rsidRDefault="006961A0" w:rsidP="00D816B4">
            <w:pPr>
              <w:spacing w:line="240" w:lineRule="auto"/>
              <w:jc w:val="both"/>
              <w:rPr>
                <w:rFonts w:eastAsia="Times New Roman"/>
                <w:iCs/>
                <w:sz w:val="24"/>
                <w:szCs w:val="24"/>
                <w:lang w:val="cs-CZ"/>
              </w:rPr>
            </w:pPr>
          </w:p>
        </w:tc>
        <w:tc>
          <w:tcPr>
            <w:tcW w:w="752"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TN</w:t>
            </w:r>
          </w:p>
        </w:tc>
        <w:tc>
          <w:tcPr>
            <w:tcW w:w="850"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ĐC</w:t>
            </w:r>
          </w:p>
        </w:tc>
        <w:tc>
          <w:tcPr>
            <w:tcW w:w="821"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TN</w:t>
            </w:r>
          </w:p>
        </w:tc>
        <w:tc>
          <w:tcPr>
            <w:tcW w:w="789"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ĐC</w:t>
            </w:r>
          </w:p>
        </w:tc>
        <w:tc>
          <w:tcPr>
            <w:tcW w:w="776"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TN</w:t>
            </w:r>
          </w:p>
        </w:tc>
        <w:tc>
          <w:tcPr>
            <w:tcW w:w="777"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ĐC</w:t>
            </w:r>
          </w:p>
        </w:tc>
        <w:tc>
          <w:tcPr>
            <w:tcW w:w="732" w:type="dxa"/>
            <w:tcBorders>
              <w:top w:val="nil"/>
              <w:bottom w:val="single" w:sz="4" w:space="0" w:color="auto"/>
            </w:tcBorders>
            <w:vAlign w:val="center"/>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TN</w:t>
            </w:r>
          </w:p>
        </w:tc>
        <w:tc>
          <w:tcPr>
            <w:tcW w:w="798" w:type="dxa"/>
            <w:tcBorders>
              <w:top w:val="nil"/>
              <w:bottom w:val="single" w:sz="4" w:space="0" w:color="auto"/>
            </w:tcBorders>
            <w:vAlign w:val="center"/>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ĐC</w:t>
            </w:r>
          </w:p>
        </w:tc>
        <w:tc>
          <w:tcPr>
            <w:tcW w:w="810" w:type="dxa"/>
            <w:tcBorders>
              <w:top w:val="nil"/>
              <w:bottom w:val="single" w:sz="4" w:space="0" w:color="auto"/>
            </w:tcBorders>
          </w:tcPr>
          <w:p w:rsidR="006961A0" w:rsidRPr="008A7EF0" w:rsidRDefault="006961A0" w:rsidP="00D816B4">
            <w:pPr>
              <w:spacing w:line="240" w:lineRule="auto"/>
              <w:jc w:val="center"/>
              <w:rPr>
                <w:rFonts w:eastAsia="Times New Roman"/>
                <w:iCs/>
                <w:sz w:val="24"/>
                <w:szCs w:val="24"/>
                <w:lang w:val="cs-CZ"/>
              </w:rPr>
            </w:pPr>
            <w:r w:rsidRPr="008A7EF0">
              <w:rPr>
                <w:rFonts w:eastAsia="Times New Roman"/>
                <w:iCs/>
                <w:sz w:val="24"/>
                <w:szCs w:val="24"/>
                <w:lang w:val="cs-CZ"/>
              </w:rPr>
              <w:t>P</w:t>
            </w:r>
          </w:p>
        </w:tc>
      </w:tr>
      <w:tr w:rsidR="006961A0" w:rsidRPr="004031DA" w:rsidTr="006961A0">
        <w:tc>
          <w:tcPr>
            <w:tcW w:w="1985" w:type="dxa"/>
            <w:tcBorders>
              <w:top w:val="single" w:sz="4" w:space="0" w:color="auto"/>
            </w:tcBorders>
            <w:shd w:val="clear" w:color="auto" w:fill="auto"/>
            <w:vAlign w:val="center"/>
            <w:hideMark/>
          </w:tcPr>
          <w:p w:rsidR="006961A0" w:rsidRPr="004031DA" w:rsidRDefault="006961A0" w:rsidP="00D816B4">
            <w:pPr>
              <w:spacing w:line="240" w:lineRule="auto"/>
              <w:jc w:val="both"/>
              <w:rPr>
                <w:iCs/>
                <w:sz w:val="24"/>
                <w:szCs w:val="24"/>
                <w:lang w:val="cs-CZ"/>
              </w:rPr>
            </w:pPr>
            <w:r w:rsidRPr="004031DA">
              <w:rPr>
                <w:iCs/>
                <w:sz w:val="24"/>
                <w:szCs w:val="24"/>
                <w:lang w:val="cs-CZ"/>
              </w:rPr>
              <w:t>Protein thô của cơ thăn (%)</w:t>
            </w:r>
          </w:p>
        </w:tc>
        <w:tc>
          <w:tcPr>
            <w:tcW w:w="752" w:type="dxa"/>
            <w:tcBorders>
              <w:top w:val="single" w:sz="4" w:space="0" w:color="auto"/>
            </w:tcBorders>
            <w:shd w:val="clear" w:color="auto" w:fill="auto"/>
            <w:noWrap/>
            <w:vAlign w:val="center"/>
            <w:hideMark/>
          </w:tcPr>
          <w:p w:rsidR="006961A0" w:rsidRPr="008A7EF0" w:rsidRDefault="006961A0" w:rsidP="00D816B4">
            <w:pPr>
              <w:spacing w:line="240" w:lineRule="auto"/>
              <w:ind w:hanging="108"/>
              <w:jc w:val="center"/>
              <w:rPr>
                <w:sz w:val="24"/>
                <w:szCs w:val="24"/>
                <w:lang w:val="cs-CZ"/>
              </w:rPr>
            </w:pPr>
            <w:r w:rsidRPr="008A7EF0">
              <w:rPr>
                <w:sz w:val="24"/>
                <w:szCs w:val="24"/>
                <w:lang w:val="cs-CZ"/>
              </w:rPr>
              <w:t>23,21</w:t>
            </w:r>
          </w:p>
        </w:tc>
        <w:tc>
          <w:tcPr>
            <w:tcW w:w="850" w:type="dxa"/>
            <w:tcBorders>
              <w:top w:val="single" w:sz="4" w:space="0" w:color="auto"/>
            </w:tcBorders>
            <w:shd w:val="clear" w:color="auto" w:fill="auto"/>
            <w:noWrap/>
            <w:vAlign w:val="center"/>
            <w:hideMark/>
          </w:tcPr>
          <w:p w:rsidR="006961A0" w:rsidRPr="008A7EF0" w:rsidRDefault="006961A0" w:rsidP="00D816B4">
            <w:pPr>
              <w:spacing w:line="240" w:lineRule="auto"/>
              <w:jc w:val="center"/>
              <w:rPr>
                <w:sz w:val="24"/>
                <w:szCs w:val="24"/>
                <w:lang w:val="cs-CZ"/>
              </w:rPr>
            </w:pPr>
            <w:r w:rsidRPr="008A7EF0">
              <w:rPr>
                <w:sz w:val="24"/>
                <w:szCs w:val="24"/>
                <w:lang w:val="cs-CZ"/>
              </w:rPr>
              <w:t>23,37</w:t>
            </w:r>
          </w:p>
        </w:tc>
        <w:tc>
          <w:tcPr>
            <w:tcW w:w="821" w:type="dxa"/>
            <w:tcBorders>
              <w:top w:val="single" w:sz="4" w:space="0" w:color="auto"/>
            </w:tcBorders>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23,27</w:t>
            </w:r>
          </w:p>
        </w:tc>
        <w:tc>
          <w:tcPr>
            <w:tcW w:w="789" w:type="dxa"/>
            <w:tcBorders>
              <w:top w:val="single" w:sz="4" w:space="0" w:color="auto"/>
            </w:tcBorders>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23,03</w:t>
            </w:r>
          </w:p>
        </w:tc>
        <w:tc>
          <w:tcPr>
            <w:tcW w:w="776" w:type="dxa"/>
            <w:tcBorders>
              <w:top w:val="single" w:sz="4" w:space="0" w:color="auto"/>
            </w:tcBorders>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23,27</w:t>
            </w:r>
          </w:p>
        </w:tc>
        <w:tc>
          <w:tcPr>
            <w:tcW w:w="777" w:type="dxa"/>
            <w:tcBorders>
              <w:top w:val="single" w:sz="4" w:space="0" w:color="auto"/>
            </w:tcBorders>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23,50</w:t>
            </w:r>
          </w:p>
        </w:tc>
        <w:tc>
          <w:tcPr>
            <w:tcW w:w="732" w:type="dxa"/>
            <w:tcBorders>
              <w:top w:val="single" w:sz="4" w:space="0" w:color="auto"/>
            </w:tcBorders>
            <w:vAlign w:val="center"/>
          </w:tcPr>
          <w:p w:rsidR="006961A0" w:rsidRPr="008A7EF0" w:rsidRDefault="006961A0" w:rsidP="00D816B4">
            <w:pPr>
              <w:spacing w:line="240" w:lineRule="auto"/>
              <w:jc w:val="center"/>
              <w:rPr>
                <w:sz w:val="24"/>
                <w:szCs w:val="24"/>
              </w:rPr>
            </w:pPr>
            <w:r w:rsidRPr="008A7EF0">
              <w:rPr>
                <w:sz w:val="24"/>
                <w:szCs w:val="24"/>
              </w:rPr>
              <w:t>23,28</w:t>
            </w:r>
          </w:p>
        </w:tc>
        <w:tc>
          <w:tcPr>
            <w:tcW w:w="798" w:type="dxa"/>
            <w:tcBorders>
              <w:top w:val="single" w:sz="4" w:space="0" w:color="auto"/>
            </w:tcBorders>
            <w:vAlign w:val="center"/>
          </w:tcPr>
          <w:p w:rsidR="006961A0" w:rsidRPr="008A7EF0" w:rsidRDefault="006961A0" w:rsidP="00D816B4">
            <w:pPr>
              <w:spacing w:line="240" w:lineRule="auto"/>
              <w:jc w:val="center"/>
              <w:rPr>
                <w:sz w:val="24"/>
                <w:szCs w:val="24"/>
              </w:rPr>
            </w:pPr>
            <w:r w:rsidRPr="008A7EF0">
              <w:rPr>
                <w:sz w:val="24"/>
                <w:szCs w:val="24"/>
              </w:rPr>
              <w:t>23,27</w:t>
            </w:r>
          </w:p>
        </w:tc>
        <w:tc>
          <w:tcPr>
            <w:tcW w:w="810" w:type="dxa"/>
            <w:tcBorders>
              <w:top w:val="single" w:sz="4" w:space="0" w:color="auto"/>
            </w:tcBorders>
            <w:vAlign w:val="center"/>
          </w:tcPr>
          <w:p w:rsidR="006961A0" w:rsidRPr="008A7EF0" w:rsidRDefault="006961A0" w:rsidP="00D816B4">
            <w:pPr>
              <w:spacing w:line="240" w:lineRule="auto"/>
              <w:jc w:val="center"/>
              <w:rPr>
                <w:sz w:val="24"/>
                <w:szCs w:val="24"/>
              </w:rPr>
            </w:pPr>
            <w:r w:rsidRPr="008A7EF0">
              <w:rPr>
                <w:sz w:val="24"/>
                <w:szCs w:val="24"/>
              </w:rPr>
              <w:t>0,90</w:t>
            </w:r>
          </w:p>
        </w:tc>
      </w:tr>
      <w:tr w:rsidR="006961A0" w:rsidRPr="004031DA" w:rsidTr="006961A0">
        <w:tc>
          <w:tcPr>
            <w:tcW w:w="1985" w:type="dxa"/>
            <w:shd w:val="clear" w:color="auto" w:fill="auto"/>
            <w:vAlign w:val="center"/>
            <w:hideMark/>
          </w:tcPr>
          <w:p w:rsidR="006961A0" w:rsidRPr="004031DA" w:rsidRDefault="006961A0" w:rsidP="00D816B4">
            <w:pPr>
              <w:spacing w:line="240" w:lineRule="auto"/>
              <w:ind w:hanging="18"/>
              <w:jc w:val="both"/>
              <w:rPr>
                <w:iCs/>
                <w:sz w:val="24"/>
                <w:szCs w:val="24"/>
              </w:rPr>
            </w:pPr>
            <w:r w:rsidRPr="004031DA">
              <w:rPr>
                <w:iCs/>
                <w:sz w:val="24"/>
                <w:szCs w:val="24"/>
              </w:rPr>
              <w:t>Béo thô cơ thăn (%)</w:t>
            </w:r>
          </w:p>
        </w:tc>
        <w:tc>
          <w:tcPr>
            <w:tcW w:w="752" w:type="dxa"/>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0,94</w:t>
            </w:r>
          </w:p>
        </w:tc>
        <w:tc>
          <w:tcPr>
            <w:tcW w:w="850" w:type="dxa"/>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0,98</w:t>
            </w:r>
          </w:p>
        </w:tc>
        <w:tc>
          <w:tcPr>
            <w:tcW w:w="821" w:type="dxa"/>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1,07</w:t>
            </w:r>
          </w:p>
        </w:tc>
        <w:tc>
          <w:tcPr>
            <w:tcW w:w="789" w:type="dxa"/>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0,92</w:t>
            </w:r>
          </w:p>
        </w:tc>
        <w:tc>
          <w:tcPr>
            <w:tcW w:w="776" w:type="dxa"/>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0,90</w:t>
            </w:r>
          </w:p>
        </w:tc>
        <w:tc>
          <w:tcPr>
            <w:tcW w:w="777" w:type="dxa"/>
            <w:shd w:val="clear" w:color="auto" w:fill="auto"/>
            <w:noWrap/>
            <w:vAlign w:val="center"/>
            <w:hideMark/>
          </w:tcPr>
          <w:p w:rsidR="006961A0" w:rsidRPr="008A7EF0" w:rsidRDefault="006961A0" w:rsidP="00D816B4">
            <w:pPr>
              <w:spacing w:line="240" w:lineRule="auto"/>
              <w:jc w:val="center"/>
              <w:rPr>
                <w:sz w:val="24"/>
                <w:szCs w:val="24"/>
              </w:rPr>
            </w:pPr>
            <w:r w:rsidRPr="008A7EF0">
              <w:rPr>
                <w:sz w:val="24"/>
                <w:szCs w:val="24"/>
              </w:rPr>
              <w:t>0,97</w:t>
            </w:r>
          </w:p>
        </w:tc>
        <w:tc>
          <w:tcPr>
            <w:tcW w:w="732" w:type="dxa"/>
            <w:vAlign w:val="center"/>
          </w:tcPr>
          <w:p w:rsidR="006961A0" w:rsidRPr="008A7EF0" w:rsidRDefault="006961A0" w:rsidP="00D816B4">
            <w:pPr>
              <w:spacing w:line="240" w:lineRule="auto"/>
              <w:jc w:val="center"/>
              <w:rPr>
                <w:sz w:val="24"/>
                <w:szCs w:val="24"/>
              </w:rPr>
            </w:pPr>
            <w:r w:rsidRPr="008A7EF0">
              <w:rPr>
                <w:sz w:val="24"/>
                <w:szCs w:val="24"/>
              </w:rPr>
              <w:t>0,97</w:t>
            </w:r>
          </w:p>
        </w:tc>
        <w:tc>
          <w:tcPr>
            <w:tcW w:w="798" w:type="dxa"/>
            <w:vAlign w:val="center"/>
          </w:tcPr>
          <w:p w:rsidR="006961A0" w:rsidRPr="008A7EF0" w:rsidRDefault="006961A0" w:rsidP="00D816B4">
            <w:pPr>
              <w:spacing w:line="240" w:lineRule="auto"/>
              <w:jc w:val="center"/>
              <w:rPr>
                <w:sz w:val="24"/>
                <w:szCs w:val="24"/>
              </w:rPr>
            </w:pPr>
            <w:r w:rsidRPr="008A7EF0">
              <w:rPr>
                <w:sz w:val="24"/>
                <w:szCs w:val="24"/>
              </w:rPr>
              <w:t>0,96</w:t>
            </w:r>
          </w:p>
        </w:tc>
        <w:tc>
          <w:tcPr>
            <w:tcW w:w="810" w:type="dxa"/>
            <w:vAlign w:val="center"/>
          </w:tcPr>
          <w:p w:rsidR="006961A0" w:rsidRPr="008A7EF0" w:rsidRDefault="006961A0" w:rsidP="00D816B4">
            <w:pPr>
              <w:spacing w:line="240" w:lineRule="auto"/>
              <w:jc w:val="center"/>
              <w:rPr>
                <w:sz w:val="24"/>
                <w:szCs w:val="24"/>
              </w:rPr>
            </w:pPr>
            <w:r w:rsidRPr="008A7EF0">
              <w:rPr>
                <w:sz w:val="24"/>
                <w:szCs w:val="24"/>
              </w:rPr>
              <w:t>0,78</w:t>
            </w:r>
          </w:p>
        </w:tc>
      </w:tr>
      <w:tr w:rsidR="006961A0" w:rsidRPr="004031DA" w:rsidTr="006961A0">
        <w:tc>
          <w:tcPr>
            <w:tcW w:w="1985" w:type="dxa"/>
            <w:shd w:val="clear" w:color="auto" w:fill="auto"/>
            <w:vAlign w:val="center"/>
            <w:hideMark/>
          </w:tcPr>
          <w:p w:rsidR="006961A0" w:rsidRPr="004031DA" w:rsidRDefault="006961A0" w:rsidP="00D816B4">
            <w:pPr>
              <w:spacing w:line="240" w:lineRule="auto"/>
              <w:jc w:val="both"/>
              <w:rPr>
                <w:iCs/>
                <w:sz w:val="24"/>
                <w:szCs w:val="24"/>
              </w:rPr>
            </w:pPr>
            <w:r w:rsidRPr="004031DA">
              <w:rPr>
                <w:iCs/>
                <w:sz w:val="24"/>
                <w:szCs w:val="24"/>
              </w:rPr>
              <w:t>Màu nhạt L*24</w:t>
            </w:r>
          </w:p>
        </w:tc>
        <w:tc>
          <w:tcPr>
            <w:tcW w:w="752"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46,9</w:t>
            </w:r>
          </w:p>
        </w:tc>
        <w:tc>
          <w:tcPr>
            <w:tcW w:w="850"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47,9</w:t>
            </w:r>
          </w:p>
        </w:tc>
        <w:tc>
          <w:tcPr>
            <w:tcW w:w="821"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46,4</w:t>
            </w:r>
          </w:p>
        </w:tc>
        <w:tc>
          <w:tcPr>
            <w:tcW w:w="789"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46,4</w:t>
            </w:r>
          </w:p>
        </w:tc>
        <w:tc>
          <w:tcPr>
            <w:tcW w:w="776"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46,8</w:t>
            </w:r>
          </w:p>
        </w:tc>
        <w:tc>
          <w:tcPr>
            <w:tcW w:w="777"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47,8</w:t>
            </w:r>
          </w:p>
        </w:tc>
        <w:tc>
          <w:tcPr>
            <w:tcW w:w="732" w:type="dxa"/>
            <w:vAlign w:val="center"/>
          </w:tcPr>
          <w:p w:rsidR="006961A0" w:rsidRPr="008A7EF0" w:rsidRDefault="006961A0" w:rsidP="00D816B4">
            <w:pPr>
              <w:spacing w:line="240" w:lineRule="auto"/>
              <w:jc w:val="center"/>
              <w:rPr>
                <w:bCs/>
                <w:sz w:val="24"/>
                <w:szCs w:val="24"/>
                <w:lang w:val="vi-VN"/>
              </w:rPr>
            </w:pPr>
            <w:r w:rsidRPr="008A7EF0">
              <w:rPr>
                <w:bCs/>
                <w:sz w:val="24"/>
                <w:szCs w:val="24"/>
                <w:lang w:val="vi-VN"/>
              </w:rPr>
              <w:t>46,7</w:t>
            </w:r>
          </w:p>
        </w:tc>
        <w:tc>
          <w:tcPr>
            <w:tcW w:w="798" w:type="dxa"/>
            <w:vAlign w:val="center"/>
          </w:tcPr>
          <w:p w:rsidR="006961A0" w:rsidRPr="008A7EF0" w:rsidRDefault="006961A0" w:rsidP="00D816B4">
            <w:pPr>
              <w:spacing w:line="240" w:lineRule="auto"/>
              <w:jc w:val="center"/>
              <w:rPr>
                <w:bCs/>
                <w:sz w:val="24"/>
                <w:szCs w:val="24"/>
                <w:lang w:val="vi-VN"/>
              </w:rPr>
            </w:pPr>
            <w:r w:rsidRPr="008A7EF0">
              <w:rPr>
                <w:bCs/>
                <w:sz w:val="24"/>
                <w:szCs w:val="24"/>
                <w:lang w:val="vi-VN"/>
              </w:rPr>
              <w:t>47.4</w:t>
            </w:r>
          </w:p>
        </w:tc>
        <w:tc>
          <w:tcPr>
            <w:tcW w:w="810" w:type="dxa"/>
            <w:vAlign w:val="center"/>
          </w:tcPr>
          <w:p w:rsidR="006961A0" w:rsidRPr="008A7EF0" w:rsidRDefault="006961A0" w:rsidP="00D816B4">
            <w:pPr>
              <w:spacing w:line="240" w:lineRule="auto"/>
              <w:jc w:val="center"/>
              <w:rPr>
                <w:bCs/>
                <w:sz w:val="24"/>
                <w:szCs w:val="24"/>
              </w:rPr>
            </w:pPr>
            <w:r w:rsidRPr="008A7EF0">
              <w:rPr>
                <w:bCs/>
                <w:sz w:val="24"/>
                <w:szCs w:val="24"/>
              </w:rPr>
              <w:t>0,32</w:t>
            </w:r>
          </w:p>
        </w:tc>
      </w:tr>
      <w:tr w:rsidR="006961A0" w:rsidRPr="004031DA" w:rsidTr="006961A0">
        <w:tc>
          <w:tcPr>
            <w:tcW w:w="1985" w:type="dxa"/>
            <w:shd w:val="clear" w:color="auto" w:fill="auto"/>
            <w:vAlign w:val="center"/>
            <w:hideMark/>
          </w:tcPr>
          <w:p w:rsidR="006961A0" w:rsidRPr="004031DA" w:rsidRDefault="006961A0" w:rsidP="00D816B4">
            <w:pPr>
              <w:spacing w:line="240" w:lineRule="auto"/>
              <w:jc w:val="both"/>
              <w:rPr>
                <w:iCs/>
                <w:sz w:val="24"/>
                <w:szCs w:val="24"/>
              </w:rPr>
            </w:pPr>
            <w:r w:rsidRPr="004031DA">
              <w:rPr>
                <w:iCs/>
                <w:sz w:val="24"/>
                <w:szCs w:val="24"/>
              </w:rPr>
              <w:t>Màu  đỏ a*24</w:t>
            </w:r>
          </w:p>
        </w:tc>
        <w:tc>
          <w:tcPr>
            <w:tcW w:w="752"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15,07</w:t>
            </w:r>
          </w:p>
        </w:tc>
        <w:tc>
          <w:tcPr>
            <w:tcW w:w="850"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14,70</w:t>
            </w:r>
          </w:p>
        </w:tc>
        <w:tc>
          <w:tcPr>
            <w:tcW w:w="821"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14,98</w:t>
            </w:r>
          </w:p>
        </w:tc>
        <w:tc>
          <w:tcPr>
            <w:tcW w:w="789"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14,49</w:t>
            </w:r>
          </w:p>
        </w:tc>
        <w:tc>
          <w:tcPr>
            <w:tcW w:w="776"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15,07</w:t>
            </w:r>
          </w:p>
        </w:tc>
        <w:tc>
          <w:tcPr>
            <w:tcW w:w="777"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15,07</w:t>
            </w:r>
          </w:p>
        </w:tc>
        <w:tc>
          <w:tcPr>
            <w:tcW w:w="732" w:type="dxa"/>
            <w:vAlign w:val="center"/>
          </w:tcPr>
          <w:p w:rsidR="006961A0" w:rsidRPr="008A7EF0" w:rsidRDefault="006961A0" w:rsidP="00D816B4">
            <w:pPr>
              <w:spacing w:line="240" w:lineRule="auto"/>
              <w:jc w:val="center"/>
              <w:rPr>
                <w:bCs/>
                <w:sz w:val="24"/>
                <w:szCs w:val="24"/>
                <w:lang w:val="vi-VN"/>
              </w:rPr>
            </w:pPr>
            <w:r w:rsidRPr="008A7EF0">
              <w:rPr>
                <w:bCs/>
                <w:sz w:val="24"/>
                <w:szCs w:val="24"/>
                <w:lang w:val="vi-VN"/>
              </w:rPr>
              <w:t>15,04</w:t>
            </w:r>
          </w:p>
        </w:tc>
        <w:tc>
          <w:tcPr>
            <w:tcW w:w="798" w:type="dxa"/>
            <w:vAlign w:val="center"/>
          </w:tcPr>
          <w:p w:rsidR="006961A0" w:rsidRPr="008A7EF0" w:rsidRDefault="006961A0" w:rsidP="00D816B4">
            <w:pPr>
              <w:spacing w:line="240" w:lineRule="auto"/>
              <w:jc w:val="center"/>
              <w:rPr>
                <w:bCs/>
                <w:sz w:val="24"/>
                <w:szCs w:val="24"/>
                <w:lang w:val="vi-VN"/>
              </w:rPr>
            </w:pPr>
            <w:r w:rsidRPr="008A7EF0">
              <w:rPr>
                <w:bCs/>
                <w:sz w:val="24"/>
                <w:szCs w:val="24"/>
                <w:lang w:val="vi-VN"/>
              </w:rPr>
              <w:t>14,76</w:t>
            </w:r>
          </w:p>
        </w:tc>
        <w:tc>
          <w:tcPr>
            <w:tcW w:w="810" w:type="dxa"/>
            <w:vAlign w:val="center"/>
          </w:tcPr>
          <w:p w:rsidR="006961A0" w:rsidRPr="008A7EF0" w:rsidRDefault="006961A0" w:rsidP="00D816B4">
            <w:pPr>
              <w:spacing w:line="240" w:lineRule="auto"/>
              <w:jc w:val="center"/>
              <w:rPr>
                <w:bCs/>
                <w:sz w:val="24"/>
                <w:szCs w:val="24"/>
              </w:rPr>
            </w:pPr>
            <w:r w:rsidRPr="008A7EF0">
              <w:rPr>
                <w:bCs/>
                <w:sz w:val="24"/>
                <w:szCs w:val="24"/>
              </w:rPr>
              <w:t>0,18</w:t>
            </w:r>
          </w:p>
        </w:tc>
      </w:tr>
      <w:tr w:rsidR="006961A0" w:rsidRPr="004031DA" w:rsidTr="006961A0">
        <w:tc>
          <w:tcPr>
            <w:tcW w:w="1985" w:type="dxa"/>
            <w:shd w:val="clear" w:color="auto" w:fill="auto"/>
            <w:vAlign w:val="center"/>
            <w:hideMark/>
          </w:tcPr>
          <w:p w:rsidR="006961A0" w:rsidRPr="004031DA" w:rsidRDefault="006961A0" w:rsidP="00D816B4">
            <w:pPr>
              <w:spacing w:line="240" w:lineRule="auto"/>
              <w:jc w:val="both"/>
              <w:rPr>
                <w:iCs/>
                <w:sz w:val="24"/>
                <w:szCs w:val="24"/>
              </w:rPr>
            </w:pPr>
            <w:r w:rsidRPr="004031DA">
              <w:rPr>
                <w:iCs/>
                <w:sz w:val="24"/>
                <w:szCs w:val="24"/>
              </w:rPr>
              <w:t>Màu vàng b*24</w:t>
            </w:r>
          </w:p>
        </w:tc>
        <w:tc>
          <w:tcPr>
            <w:tcW w:w="752"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7,05</w:t>
            </w:r>
          </w:p>
        </w:tc>
        <w:tc>
          <w:tcPr>
            <w:tcW w:w="850"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7,30</w:t>
            </w:r>
          </w:p>
        </w:tc>
        <w:tc>
          <w:tcPr>
            <w:tcW w:w="821"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7,25</w:t>
            </w:r>
          </w:p>
        </w:tc>
        <w:tc>
          <w:tcPr>
            <w:tcW w:w="789"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7,44</w:t>
            </w:r>
          </w:p>
        </w:tc>
        <w:tc>
          <w:tcPr>
            <w:tcW w:w="776"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7,04</w:t>
            </w:r>
          </w:p>
        </w:tc>
        <w:tc>
          <w:tcPr>
            <w:tcW w:w="777" w:type="dxa"/>
            <w:shd w:val="clear" w:color="auto" w:fill="auto"/>
            <w:noWrap/>
            <w:vAlign w:val="center"/>
            <w:hideMark/>
          </w:tcPr>
          <w:p w:rsidR="006961A0" w:rsidRPr="008A7EF0" w:rsidRDefault="006961A0" w:rsidP="00D816B4">
            <w:pPr>
              <w:spacing w:line="240" w:lineRule="auto"/>
              <w:jc w:val="center"/>
              <w:rPr>
                <w:bCs/>
                <w:sz w:val="24"/>
                <w:szCs w:val="24"/>
                <w:lang w:val="vi-VN"/>
              </w:rPr>
            </w:pPr>
            <w:r w:rsidRPr="008A7EF0">
              <w:rPr>
                <w:bCs/>
                <w:sz w:val="24"/>
                <w:szCs w:val="24"/>
                <w:lang w:val="vi-VN"/>
              </w:rPr>
              <w:t>7,25</w:t>
            </w:r>
          </w:p>
        </w:tc>
        <w:tc>
          <w:tcPr>
            <w:tcW w:w="732" w:type="dxa"/>
            <w:vAlign w:val="center"/>
          </w:tcPr>
          <w:p w:rsidR="006961A0" w:rsidRPr="008A7EF0" w:rsidRDefault="006961A0" w:rsidP="00D816B4">
            <w:pPr>
              <w:spacing w:line="240" w:lineRule="auto"/>
              <w:jc w:val="center"/>
              <w:rPr>
                <w:bCs/>
                <w:sz w:val="24"/>
                <w:szCs w:val="24"/>
                <w:lang w:val="vi-VN"/>
              </w:rPr>
            </w:pPr>
            <w:r w:rsidRPr="008A7EF0">
              <w:rPr>
                <w:bCs/>
                <w:sz w:val="24"/>
                <w:szCs w:val="24"/>
                <w:lang w:val="vi-VN"/>
              </w:rPr>
              <w:t>7,11</w:t>
            </w:r>
          </w:p>
        </w:tc>
        <w:tc>
          <w:tcPr>
            <w:tcW w:w="798" w:type="dxa"/>
            <w:vAlign w:val="center"/>
          </w:tcPr>
          <w:p w:rsidR="006961A0" w:rsidRPr="008A7EF0" w:rsidRDefault="006961A0" w:rsidP="00D816B4">
            <w:pPr>
              <w:spacing w:line="240" w:lineRule="auto"/>
              <w:jc w:val="center"/>
              <w:rPr>
                <w:bCs/>
                <w:sz w:val="24"/>
                <w:szCs w:val="24"/>
                <w:lang w:val="vi-VN"/>
              </w:rPr>
            </w:pPr>
            <w:r w:rsidRPr="008A7EF0">
              <w:rPr>
                <w:bCs/>
                <w:sz w:val="24"/>
                <w:szCs w:val="24"/>
                <w:lang w:val="vi-VN"/>
              </w:rPr>
              <w:t>7,33</w:t>
            </w:r>
          </w:p>
        </w:tc>
        <w:tc>
          <w:tcPr>
            <w:tcW w:w="810" w:type="dxa"/>
            <w:vAlign w:val="center"/>
          </w:tcPr>
          <w:p w:rsidR="006961A0" w:rsidRPr="008A7EF0" w:rsidRDefault="006961A0" w:rsidP="00D816B4">
            <w:pPr>
              <w:spacing w:line="240" w:lineRule="auto"/>
              <w:jc w:val="center"/>
              <w:rPr>
                <w:bCs/>
                <w:sz w:val="24"/>
                <w:szCs w:val="24"/>
              </w:rPr>
            </w:pPr>
            <w:r w:rsidRPr="008A7EF0">
              <w:rPr>
                <w:bCs/>
                <w:sz w:val="24"/>
                <w:szCs w:val="24"/>
              </w:rPr>
              <w:t>0,10</w:t>
            </w:r>
          </w:p>
        </w:tc>
      </w:tr>
      <w:tr w:rsidR="006961A0" w:rsidRPr="004031DA" w:rsidTr="006961A0">
        <w:tc>
          <w:tcPr>
            <w:tcW w:w="1985" w:type="dxa"/>
            <w:shd w:val="clear" w:color="auto" w:fill="auto"/>
            <w:vAlign w:val="center"/>
            <w:hideMark/>
          </w:tcPr>
          <w:p w:rsidR="006961A0" w:rsidRPr="00C67444" w:rsidRDefault="006961A0" w:rsidP="00D816B4">
            <w:pPr>
              <w:spacing w:line="240" w:lineRule="auto"/>
              <w:jc w:val="both"/>
              <w:rPr>
                <w:iCs/>
                <w:sz w:val="24"/>
                <w:szCs w:val="24"/>
                <w:lang w:val="vi-VN"/>
              </w:rPr>
            </w:pPr>
            <w:r w:rsidRPr="004031DA">
              <w:rPr>
                <w:iCs/>
                <w:sz w:val="24"/>
                <w:szCs w:val="24"/>
              </w:rPr>
              <w:t>Độ dai CT/lực cắ</w:t>
            </w:r>
            <w:r>
              <w:rPr>
                <w:iCs/>
                <w:sz w:val="24"/>
                <w:szCs w:val="24"/>
              </w:rPr>
              <w:t>t N 24</w:t>
            </w:r>
            <w:r>
              <w:rPr>
                <w:iCs/>
                <w:sz w:val="24"/>
                <w:szCs w:val="24"/>
                <w:lang w:val="vi-VN"/>
              </w:rPr>
              <w:t xml:space="preserve"> giờ</w:t>
            </w:r>
          </w:p>
        </w:tc>
        <w:tc>
          <w:tcPr>
            <w:tcW w:w="752"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sz w:val="24"/>
                <w:szCs w:val="24"/>
              </w:rPr>
              <w:t>4,61</w:t>
            </w:r>
            <w:r w:rsidR="005A1F42">
              <w:rPr>
                <w:sz w:val="24"/>
                <w:szCs w:val="24"/>
                <w:vertAlign w:val="superscript"/>
              </w:rPr>
              <w:t>a</w:t>
            </w:r>
          </w:p>
        </w:tc>
        <w:tc>
          <w:tcPr>
            <w:tcW w:w="850"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sz w:val="24"/>
                <w:szCs w:val="24"/>
              </w:rPr>
              <w:t>4,53</w:t>
            </w:r>
            <w:r w:rsidR="005A1F42">
              <w:rPr>
                <w:sz w:val="24"/>
                <w:szCs w:val="24"/>
                <w:vertAlign w:val="superscript"/>
              </w:rPr>
              <w:t>b</w:t>
            </w:r>
          </w:p>
        </w:tc>
        <w:tc>
          <w:tcPr>
            <w:tcW w:w="821"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sz w:val="24"/>
                <w:szCs w:val="24"/>
              </w:rPr>
              <w:t>4,72</w:t>
            </w:r>
            <w:r w:rsidR="005A1F42">
              <w:rPr>
                <w:sz w:val="24"/>
                <w:szCs w:val="24"/>
                <w:vertAlign w:val="superscript"/>
              </w:rPr>
              <w:t>a</w:t>
            </w:r>
          </w:p>
        </w:tc>
        <w:tc>
          <w:tcPr>
            <w:tcW w:w="789"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sz w:val="24"/>
                <w:szCs w:val="24"/>
              </w:rPr>
              <w:t>4,54</w:t>
            </w:r>
            <w:r w:rsidR="005A1F42">
              <w:rPr>
                <w:sz w:val="24"/>
                <w:szCs w:val="24"/>
                <w:vertAlign w:val="superscript"/>
              </w:rPr>
              <w:t>b</w:t>
            </w:r>
          </w:p>
        </w:tc>
        <w:tc>
          <w:tcPr>
            <w:tcW w:w="776"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sz w:val="24"/>
                <w:szCs w:val="24"/>
              </w:rPr>
              <w:t>4,69</w:t>
            </w:r>
            <w:r w:rsidR="005A1F42">
              <w:rPr>
                <w:sz w:val="24"/>
                <w:szCs w:val="24"/>
                <w:vertAlign w:val="superscript"/>
              </w:rPr>
              <w:t>a</w:t>
            </w:r>
          </w:p>
        </w:tc>
        <w:tc>
          <w:tcPr>
            <w:tcW w:w="777"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sz w:val="24"/>
                <w:szCs w:val="24"/>
              </w:rPr>
              <w:t>4,50</w:t>
            </w:r>
            <w:r w:rsidR="005A1F42">
              <w:rPr>
                <w:sz w:val="24"/>
                <w:szCs w:val="24"/>
                <w:vertAlign w:val="superscript"/>
              </w:rPr>
              <w:t>b</w:t>
            </w:r>
          </w:p>
        </w:tc>
        <w:tc>
          <w:tcPr>
            <w:tcW w:w="732" w:type="dxa"/>
            <w:vAlign w:val="center"/>
          </w:tcPr>
          <w:p w:rsidR="006961A0" w:rsidRPr="005A1F42" w:rsidRDefault="006961A0" w:rsidP="005A1F42">
            <w:pPr>
              <w:spacing w:line="240" w:lineRule="auto"/>
              <w:jc w:val="center"/>
              <w:rPr>
                <w:sz w:val="24"/>
                <w:szCs w:val="24"/>
                <w:vertAlign w:val="superscript"/>
              </w:rPr>
            </w:pPr>
            <w:r w:rsidRPr="008A7EF0">
              <w:rPr>
                <w:sz w:val="24"/>
                <w:szCs w:val="24"/>
              </w:rPr>
              <w:t>4,68</w:t>
            </w:r>
            <w:r w:rsidR="005A1F42" w:rsidRPr="005A1F42">
              <w:rPr>
                <w:sz w:val="24"/>
                <w:szCs w:val="24"/>
                <w:vertAlign w:val="superscript"/>
              </w:rPr>
              <w:t>a</w:t>
            </w:r>
          </w:p>
        </w:tc>
        <w:tc>
          <w:tcPr>
            <w:tcW w:w="798" w:type="dxa"/>
            <w:vAlign w:val="center"/>
          </w:tcPr>
          <w:p w:rsidR="006961A0" w:rsidRPr="005A1F42" w:rsidRDefault="006961A0" w:rsidP="005A1F42">
            <w:pPr>
              <w:spacing w:line="240" w:lineRule="auto"/>
              <w:jc w:val="center"/>
              <w:rPr>
                <w:sz w:val="24"/>
                <w:szCs w:val="24"/>
                <w:vertAlign w:val="superscript"/>
              </w:rPr>
            </w:pPr>
            <w:r w:rsidRPr="008A7EF0">
              <w:rPr>
                <w:sz w:val="24"/>
                <w:szCs w:val="24"/>
              </w:rPr>
              <w:t>4,52</w:t>
            </w:r>
            <w:r w:rsidR="005A1F42" w:rsidRPr="005A1F42">
              <w:rPr>
                <w:sz w:val="24"/>
                <w:szCs w:val="24"/>
                <w:vertAlign w:val="superscript"/>
              </w:rPr>
              <w:t>b</w:t>
            </w:r>
          </w:p>
        </w:tc>
        <w:tc>
          <w:tcPr>
            <w:tcW w:w="810" w:type="dxa"/>
            <w:vAlign w:val="center"/>
          </w:tcPr>
          <w:p w:rsidR="006961A0" w:rsidRPr="008A7EF0" w:rsidRDefault="006961A0" w:rsidP="00D816B4">
            <w:pPr>
              <w:spacing w:line="240" w:lineRule="auto"/>
              <w:jc w:val="center"/>
              <w:rPr>
                <w:sz w:val="24"/>
                <w:szCs w:val="24"/>
              </w:rPr>
            </w:pPr>
            <w:r w:rsidRPr="008A7EF0">
              <w:rPr>
                <w:sz w:val="24"/>
                <w:szCs w:val="24"/>
              </w:rPr>
              <w:t>0,01</w:t>
            </w:r>
          </w:p>
        </w:tc>
      </w:tr>
      <w:tr w:rsidR="006961A0" w:rsidRPr="004031DA" w:rsidTr="006961A0">
        <w:tc>
          <w:tcPr>
            <w:tcW w:w="1985" w:type="dxa"/>
            <w:shd w:val="clear" w:color="auto" w:fill="auto"/>
            <w:vAlign w:val="center"/>
            <w:hideMark/>
          </w:tcPr>
          <w:p w:rsidR="006961A0" w:rsidRPr="00C67444" w:rsidRDefault="006961A0" w:rsidP="00D816B4">
            <w:pPr>
              <w:spacing w:line="240" w:lineRule="auto"/>
              <w:jc w:val="both"/>
              <w:rPr>
                <w:iCs/>
                <w:sz w:val="24"/>
                <w:szCs w:val="24"/>
                <w:lang w:val="vi-VN"/>
              </w:rPr>
            </w:pPr>
            <w:r w:rsidRPr="00D70C03">
              <w:rPr>
                <w:iCs/>
                <w:color w:val="000000"/>
                <w:sz w:val="24"/>
                <w:szCs w:val="24"/>
                <w:lang w:val="cs-CZ"/>
              </w:rPr>
              <w:t>Tỷ lệ mất nướ</w:t>
            </w:r>
            <w:r>
              <w:rPr>
                <w:iCs/>
                <w:color w:val="000000"/>
                <w:sz w:val="24"/>
                <w:szCs w:val="24"/>
                <w:lang w:val="cs-CZ"/>
              </w:rPr>
              <w:t>c 24</w:t>
            </w:r>
            <w:r>
              <w:rPr>
                <w:iCs/>
                <w:color w:val="000000"/>
                <w:sz w:val="24"/>
                <w:szCs w:val="24"/>
                <w:lang w:val="vi-VN"/>
              </w:rPr>
              <w:t xml:space="preserve"> giờ</w:t>
            </w:r>
          </w:p>
        </w:tc>
        <w:tc>
          <w:tcPr>
            <w:tcW w:w="752"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lang w:val="cs-CZ"/>
              </w:rPr>
              <w:t>3,95</w:t>
            </w:r>
            <w:r w:rsidR="005A1F42">
              <w:rPr>
                <w:color w:val="000000"/>
                <w:sz w:val="24"/>
                <w:szCs w:val="24"/>
                <w:vertAlign w:val="superscript"/>
                <w:lang w:val="cs-CZ"/>
              </w:rPr>
              <w:t>b</w:t>
            </w:r>
          </w:p>
        </w:tc>
        <w:tc>
          <w:tcPr>
            <w:tcW w:w="850"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lang w:val="cs-CZ"/>
              </w:rPr>
              <w:t>4,35</w:t>
            </w:r>
            <w:r w:rsidR="005A1F42">
              <w:rPr>
                <w:color w:val="000000"/>
                <w:sz w:val="24"/>
                <w:szCs w:val="24"/>
                <w:vertAlign w:val="superscript"/>
                <w:lang w:val="cs-CZ"/>
              </w:rPr>
              <w:t>a</w:t>
            </w:r>
          </w:p>
        </w:tc>
        <w:tc>
          <w:tcPr>
            <w:tcW w:w="821"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lang w:val="cs-CZ"/>
              </w:rPr>
              <w:t>4,11</w:t>
            </w:r>
            <w:r w:rsidR="005A1F42">
              <w:rPr>
                <w:color w:val="000000"/>
                <w:sz w:val="24"/>
                <w:szCs w:val="24"/>
                <w:vertAlign w:val="superscript"/>
                <w:lang w:val="cs-CZ"/>
              </w:rPr>
              <w:t>b</w:t>
            </w:r>
          </w:p>
        </w:tc>
        <w:tc>
          <w:tcPr>
            <w:tcW w:w="789"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lang w:val="cs-CZ"/>
              </w:rPr>
              <w:t>5,14</w:t>
            </w:r>
            <w:r w:rsidR="005A1F42">
              <w:rPr>
                <w:color w:val="000000"/>
                <w:sz w:val="24"/>
                <w:szCs w:val="24"/>
                <w:vertAlign w:val="superscript"/>
                <w:lang w:val="cs-CZ"/>
              </w:rPr>
              <w:t>a</w:t>
            </w:r>
          </w:p>
        </w:tc>
        <w:tc>
          <w:tcPr>
            <w:tcW w:w="776"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4,10</w:t>
            </w:r>
            <w:r w:rsidR="005A1F42">
              <w:rPr>
                <w:color w:val="000000"/>
                <w:sz w:val="24"/>
                <w:szCs w:val="24"/>
                <w:vertAlign w:val="superscript"/>
              </w:rPr>
              <w:t>b</w:t>
            </w:r>
          </w:p>
        </w:tc>
        <w:tc>
          <w:tcPr>
            <w:tcW w:w="777"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5,08</w:t>
            </w:r>
            <w:r w:rsidR="005A1F42">
              <w:rPr>
                <w:color w:val="000000"/>
                <w:sz w:val="24"/>
                <w:szCs w:val="24"/>
                <w:vertAlign w:val="superscript"/>
              </w:rPr>
              <w:t>a</w:t>
            </w:r>
          </w:p>
        </w:tc>
        <w:tc>
          <w:tcPr>
            <w:tcW w:w="732" w:type="dxa"/>
            <w:vAlign w:val="center"/>
          </w:tcPr>
          <w:p w:rsidR="006961A0" w:rsidRPr="003F27D7" w:rsidRDefault="006961A0" w:rsidP="00D816B4">
            <w:pPr>
              <w:spacing w:line="240" w:lineRule="auto"/>
              <w:jc w:val="center"/>
              <w:rPr>
                <w:sz w:val="24"/>
                <w:szCs w:val="24"/>
                <w:vertAlign w:val="superscript"/>
              </w:rPr>
            </w:pPr>
            <w:r w:rsidRPr="008A7EF0">
              <w:rPr>
                <w:sz w:val="24"/>
                <w:szCs w:val="24"/>
              </w:rPr>
              <w:t>4,05</w:t>
            </w:r>
            <w:r>
              <w:rPr>
                <w:sz w:val="24"/>
                <w:szCs w:val="24"/>
                <w:vertAlign w:val="superscript"/>
              </w:rPr>
              <w:t>b</w:t>
            </w:r>
          </w:p>
        </w:tc>
        <w:tc>
          <w:tcPr>
            <w:tcW w:w="798" w:type="dxa"/>
            <w:vAlign w:val="center"/>
          </w:tcPr>
          <w:p w:rsidR="006961A0" w:rsidRPr="003F27D7" w:rsidRDefault="006961A0" w:rsidP="00D816B4">
            <w:pPr>
              <w:spacing w:line="240" w:lineRule="auto"/>
              <w:jc w:val="center"/>
              <w:rPr>
                <w:sz w:val="24"/>
                <w:szCs w:val="24"/>
                <w:vertAlign w:val="superscript"/>
              </w:rPr>
            </w:pPr>
            <w:r w:rsidRPr="008A7EF0">
              <w:rPr>
                <w:sz w:val="24"/>
                <w:szCs w:val="24"/>
              </w:rPr>
              <w:t>4,86</w:t>
            </w:r>
            <w:r>
              <w:rPr>
                <w:sz w:val="24"/>
                <w:szCs w:val="24"/>
                <w:vertAlign w:val="superscript"/>
              </w:rPr>
              <w:t>a</w:t>
            </w:r>
          </w:p>
        </w:tc>
        <w:tc>
          <w:tcPr>
            <w:tcW w:w="810" w:type="dxa"/>
            <w:vAlign w:val="center"/>
          </w:tcPr>
          <w:p w:rsidR="006961A0" w:rsidRPr="008A7EF0" w:rsidRDefault="006961A0" w:rsidP="00D816B4">
            <w:pPr>
              <w:spacing w:line="240" w:lineRule="auto"/>
              <w:jc w:val="center"/>
              <w:rPr>
                <w:sz w:val="24"/>
                <w:szCs w:val="24"/>
              </w:rPr>
            </w:pPr>
            <w:r w:rsidRPr="008A7EF0">
              <w:rPr>
                <w:sz w:val="24"/>
                <w:szCs w:val="24"/>
              </w:rPr>
              <w:t>0,05</w:t>
            </w:r>
          </w:p>
        </w:tc>
      </w:tr>
      <w:tr w:rsidR="006961A0" w:rsidRPr="004031DA" w:rsidTr="006961A0">
        <w:tc>
          <w:tcPr>
            <w:tcW w:w="1985" w:type="dxa"/>
            <w:shd w:val="clear" w:color="auto" w:fill="auto"/>
            <w:vAlign w:val="center"/>
            <w:hideMark/>
          </w:tcPr>
          <w:p w:rsidR="006961A0" w:rsidRPr="00C67444" w:rsidRDefault="006961A0" w:rsidP="00D816B4">
            <w:pPr>
              <w:spacing w:line="240" w:lineRule="auto"/>
              <w:jc w:val="both"/>
              <w:rPr>
                <w:iCs/>
                <w:sz w:val="24"/>
                <w:szCs w:val="24"/>
                <w:lang w:val="vi-VN"/>
              </w:rPr>
            </w:pPr>
            <w:r w:rsidRPr="00D70C03">
              <w:rPr>
                <w:iCs/>
                <w:color w:val="000000"/>
                <w:sz w:val="24"/>
                <w:szCs w:val="24"/>
              </w:rPr>
              <w:t>Tỷ lệ mất nướ</w:t>
            </w:r>
            <w:r>
              <w:rPr>
                <w:iCs/>
                <w:color w:val="000000"/>
                <w:sz w:val="24"/>
                <w:szCs w:val="24"/>
              </w:rPr>
              <w:t>c 48</w:t>
            </w:r>
            <w:r>
              <w:rPr>
                <w:iCs/>
                <w:color w:val="000000"/>
                <w:sz w:val="24"/>
                <w:szCs w:val="24"/>
                <w:lang w:val="vi-VN"/>
              </w:rPr>
              <w:t xml:space="preserve"> giờ</w:t>
            </w:r>
          </w:p>
        </w:tc>
        <w:tc>
          <w:tcPr>
            <w:tcW w:w="752"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5,32</w:t>
            </w:r>
            <w:r w:rsidR="005A1F42">
              <w:rPr>
                <w:color w:val="000000"/>
                <w:sz w:val="24"/>
                <w:szCs w:val="24"/>
                <w:vertAlign w:val="superscript"/>
              </w:rPr>
              <w:t>b</w:t>
            </w:r>
          </w:p>
        </w:tc>
        <w:tc>
          <w:tcPr>
            <w:tcW w:w="850"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5,62</w:t>
            </w:r>
            <w:r w:rsidR="005A1F42">
              <w:rPr>
                <w:color w:val="000000"/>
                <w:sz w:val="24"/>
                <w:szCs w:val="24"/>
                <w:vertAlign w:val="superscript"/>
              </w:rPr>
              <w:t>a</w:t>
            </w:r>
          </w:p>
        </w:tc>
        <w:tc>
          <w:tcPr>
            <w:tcW w:w="821"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5,16</w:t>
            </w:r>
            <w:r w:rsidR="005A1F42">
              <w:rPr>
                <w:color w:val="000000"/>
                <w:sz w:val="24"/>
                <w:szCs w:val="24"/>
                <w:vertAlign w:val="superscript"/>
              </w:rPr>
              <w:t>b</w:t>
            </w:r>
          </w:p>
        </w:tc>
        <w:tc>
          <w:tcPr>
            <w:tcW w:w="789"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5,66</w:t>
            </w:r>
            <w:r w:rsidR="005A1F42">
              <w:rPr>
                <w:color w:val="000000"/>
                <w:sz w:val="24"/>
                <w:szCs w:val="24"/>
                <w:vertAlign w:val="superscript"/>
              </w:rPr>
              <w:t>a</w:t>
            </w:r>
          </w:p>
        </w:tc>
        <w:tc>
          <w:tcPr>
            <w:tcW w:w="776"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5,30</w:t>
            </w:r>
            <w:r w:rsidR="005A1F42">
              <w:rPr>
                <w:color w:val="000000"/>
                <w:sz w:val="24"/>
                <w:szCs w:val="24"/>
                <w:vertAlign w:val="superscript"/>
              </w:rPr>
              <w:t>b</w:t>
            </w:r>
          </w:p>
        </w:tc>
        <w:tc>
          <w:tcPr>
            <w:tcW w:w="777" w:type="dxa"/>
            <w:shd w:val="clear" w:color="auto" w:fill="auto"/>
            <w:noWrap/>
            <w:vAlign w:val="center"/>
            <w:hideMark/>
          </w:tcPr>
          <w:p w:rsidR="006961A0" w:rsidRPr="005A1F42" w:rsidRDefault="006961A0" w:rsidP="00D816B4">
            <w:pPr>
              <w:spacing w:line="240" w:lineRule="auto"/>
              <w:jc w:val="center"/>
              <w:rPr>
                <w:sz w:val="24"/>
                <w:szCs w:val="24"/>
                <w:vertAlign w:val="superscript"/>
              </w:rPr>
            </w:pPr>
            <w:r w:rsidRPr="008A7EF0">
              <w:rPr>
                <w:color w:val="000000"/>
                <w:sz w:val="24"/>
                <w:szCs w:val="24"/>
              </w:rPr>
              <w:t>5,77</w:t>
            </w:r>
            <w:r w:rsidR="005A1F42">
              <w:rPr>
                <w:color w:val="000000"/>
                <w:sz w:val="24"/>
                <w:szCs w:val="24"/>
                <w:vertAlign w:val="superscript"/>
              </w:rPr>
              <w:t>a</w:t>
            </w:r>
          </w:p>
        </w:tc>
        <w:tc>
          <w:tcPr>
            <w:tcW w:w="732" w:type="dxa"/>
            <w:vAlign w:val="center"/>
          </w:tcPr>
          <w:p w:rsidR="006961A0" w:rsidRPr="005A1F42" w:rsidRDefault="006961A0" w:rsidP="00D816B4">
            <w:pPr>
              <w:spacing w:line="240" w:lineRule="auto"/>
              <w:jc w:val="center"/>
              <w:rPr>
                <w:sz w:val="24"/>
                <w:szCs w:val="24"/>
                <w:vertAlign w:val="superscript"/>
              </w:rPr>
            </w:pPr>
            <w:r w:rsidRPr="008A7EF0">
              <w:rPr>
                <w:sz w:val="24"/>
                <w:szCs w:val="24"/>
              </w:rPr>
              <w:t>5,26</w:t>
            </w:r>
            <w:r w:rsidR="005A1F42">
              <w:rPr>
                <w:sz w:val="24"/>
                <w:szCs w:val="24"/>
                <w:vertAlign w:val="superscript"/>
              </w:rPr>
              <w:t>b</w:t>
            </w:r>
          </w:p>
        </w:tc>
        <w:tc>
          <w:tcPr>
            <w:tcW w:w="798" w:type="dxa"/>
            <w:vAlign w:val="center"/>
          </w:tcPr>
          <w:p w:rsidR="006961A0" w:rsidRPr="005A1F42" w:rsidRDefault="006961A0" w:rsidP="00D816B4">
            <w:pPr>
              <w:spacing w:line="240" w:lineRule="auto"/>
              <w:jc w:val="center"/>
              <w:rPr>
                <w:sz w:val="24"/>
                <w:szCs w:val="24"/>
                <w:vertAlign w:val="superscript"/>
              </w:rPr>
            </w:pPr>
            <w:r w:rsidRPr="008A7EF0">
              <w:rPr>
                <w:sz w:val="24"/>
                <w:szCs w:val="24"/>
              </w:rPr>
              <w:t>5,68</w:t>
            </w:r>
            <w:r w:rsidR="005A1F42">
              <w:rPr>
                <w:sz w:val="24"/>
                <w:szCs w:val="24"/>
                <w:vertAlign w:val="superscript"/>
              </w:rPr>
              <w:t>a</w:t>
            </w:r>
          </w:p>
        </w:tc>
        <w:tc>
          <w:tcPr>
            <w:tcW w:w="810" w:type="dxa"/>
            <w:vAlign w:val="center"/>
          </w:tcPr>
          <w:p w:rsidR="006961A0" w:rsidRPr="008A7EF0" w:rsidRDefault="006961A0" w:rsidP="00D816B4">
            <w:pPr>
              <w:spacing w:line="240" w:lineRule="auto"/>
              <w:jc w:val="center"/>
              <w:rPr>
                <w:sz w:val="24"/>
                <w:szCs w:val="24"/>
              </w:rPr>
            </w:pPr>
            <w:r w:rsidRPr="008A7EF0">
              <w:rPr>
                <w:sz w:val="24"/>
                <w:szCs w:val="24"/>
              </w:rPr>
              <w:t>0,01</w:t>
            </w:r>
          </w:p>
        </w:tc>
      </w:tr>
      <w:tr w:rsidR="006961A0" w:rsidRPr="004031DA" w:rsidTr="006961A0">
        <w:tc>
          <w:tcPr>
            <w:tcW w:w="1985" w:type="dxa"/>
            <w:tcBorders>
              <w:bottom w:val="nil"/>
            </w:tcBorders>
            <w:shd w:val="clear" w:color="auto" w:fill="auto"/>
            <w:vAlign w:val="center"/>
            <w:hideMark/>
          </w:tcPr>
          <w:p w:rsidR="006961A0" w:rsidRPr="00D70C03" w:rsidRDefault="006961A0" w:rsidP="00D816B4">
            <w:pPr>
              <w:spacing w:line="240" w:lineRule="auto"/>
              <w:jc w:val="both"/>
              <w:rPr>
                <w:iCs/>
                <w:color w:val="000000"/>
                <w:sz w:val="24"/>
                <w:szCs w:val="24"/>
              </w:rPr>
            </w:pPr>
            <w:r>
              <w:rPr>
                <w:iCs/>
                <w:sz w:val="24"/>
                <w:szCs w:val="24"/>
              </w:rPr>
              <w:t>pH</w:t>
            </w:r>
            <w:r w:rsidRPr="00D70C03">
              <w:rPr>
                <w:iCs/>
                <w:sz w:val="24"/>
                <w:szCs w:val="24"/>
              </w:rPr>
              <w:t xml:space="preserve">45 </w:t>
            </w:r>
          </w:p>
        </w:tc>
        <w:tc>
          <w:tcPr>
            <w:tcW w:w="752" w:type="dxa"/>
            <w:tcBorders>
              <w:bottom w:val="nil"/>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6,06</w:t>
            </w:r>
          </w:p>
        </w:tc>
        <w:tc>
          <w:tcPr>
            <w:tcW w:w="850" w:type="dxa"/>
            <w:tcBorders>
              <w:bottom w:val="nil"/>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6,02</w:t>
            </w:r>
          </w:p>
        </w:tc>
        <w:tc>
          <w:tcPr>
            <w:tcW w:w="821" w:type="dxa"/>
            <w:tcBorders>
              <w:bottom w:val="nil"/>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6,11</w:t>
            </w:r>
          </w:p>
        </w:tc>
        <w:tc>
          <w:tcPr>
            <w:tcW w:w="789" w:type="dxa"/>
            <w:tcBorders>
              <w:bottom w:val="nil"/>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6,09</w:t>
            </w:r>
          </w:p>
        </w:tc>
        <w:tc>
          <w:tcPr>
            <w:tcW w:w="776" w:type="dxa"/>
            <w:tcBorders>
              <w:bottom w:val="nil"/>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6,09</w:t>
            </w:r>
          </w:p>
        </w:tc>
        <w:tc>
          <w:tcPr>
            <w:tcW w:w="777" w:type="dxa"/>
            <w:tcBorders>
              <w:bottom w:val="nil"/>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6,02</w:t>
            </w:r>
          </w:p>
        </w:tc>
        <w:tc>
          <w:tcPr>
            <w:tcW w:w="732" w:type="dxa"/>
            <w:tcBorders>
              <w:bottom w:val="nil"/>
            </w:tcBorders>
            <w:vAlign w:val="center"/>
          </w:tcPr>
          <w:p w:rsidR="006961A0" w:rsidRPr="008A7EF0" w:rsidRDefault="006961A0" w:rsidP="00D816B4">
            <w:pPr>
              <w:spacing w:line="240" w:lineRule="auto"/>
              <w:jc w:val="center"/>
              <w:rPr>
                <w:sz w:val="24"/>
                <w:szCs w:val="24"/>
              </w:rPr>
            </w:pPr>
            <w:r w:rsidRPr="008A7EF0">
              <w:rPr>
                <w:bCs/>
                <w:sz w:val="24"/>
                <w:szCs w:val="24"/>
                <w:lang w:val="vi-VN"/>
              </w:rPr>
              <w:t>6,09</w:t>
            </w:r>
          </w:p>
        </w:tc>
        <w:tc>
          <w:tcPr>
            <w:tcW w:w="798" w:type="dxa"/>
            <w:tcBorders>
              <w:bottom w:val="nil"/>
            </w:tcBorders>
            <w:vAlign w:val="center"/>
          </w:tcPr>
          <w:p w:rsidR="006961A0" w:rsidRPr="008A7EF0" w:rsidRDefault="006961A0" w:rsidP="00D816B4">
            <w:pPr>
              <w:spacing w:line="240" w:lineRule="auto"/>
              <w:jc w:val="center"/>
              <w:rPr>
                <w:sz w:val="24"/>
                <w:szCs w:val="24"/>
              </w:rPr>
            </w:pPr>
            <w:r w:rsidRPr="008A7EF0">
              <w:rPr>
                <w:bCs/>
                <w:sz w:val="24"/>
                <w:szCs w:val="24"/>
                <w:lang w:val="vi-VN"/>
              </w:rPr>
              <w:t>6,04</w:t>
            </w:r>
          </w:p>
        </w:tc>
        <w:tc>
          <w:tcPr>
            <w:tcW w:w="810" w:type="dxa"/>
            <w:tcBorders>
              <w:bottom w:val="nil"/>
            </w:tcBorders>
            <w:vAlign w:val="center"/>
          </w:tcPr>
          <w:p w:rsidR="006961A0" w:rsidRPr="008A7EF0" w:rsidRDefault="006961A0" w:rsidP="00D816B4">
            <w:pPr>
              <w:spacing w:line="240" w:lineRule="auto"/>
              <w:jc w:val="center"/>
              <w:rPr>
                <w:sz w:val="24"/>
                <w:szCs w:val="24"/>
              </w:rPr>
            </w:pPr>
            <w:r w:rsidRPr="008A7EF0">
              <w:rPr>
                <w:bCs/>
                <w:sz w:val="24"/>
                <w:szCs w:val="24"/>
              </w:rPr>
              <w:t>0,14</w:t>
            </w:r>
          </w:p>
        </w:tc>
      </w:tr>
      <w:tr w:rsidR="006961A0" w:rsidRPr="004031DA" w:rsidTr="006961A0">
        <w:tc>
          <w:tcPr>
            <w:tcW w:w="1985" w:type="dxa"/>
            <w:tcBorders>
              <w:top w:val="nil"/>
              <w:bottom w:val="single" w:sz="4" w:space="0" w:color="auto"/>
            </w:tcBorders>
            <w:shd w:val="clear" w:color="auto" w:fill="auto"/>
            <w:vAlign w:val="center"/>
            <w:hideMark/>
          </w:tcPr>
          <w:p w:rsidR="006961A0" w:rsidRPr="00D70C03" w:rsidRDefault="006961A0" w:rsidP="00D816B4">
            <w:pPr>
              <w:spacing w:line="240" w:lineRule="auto"/>
              <w:jc w:val="both"/>
              <w:rPr>
                <w:iCs/>
                <w:color w:val="000000"/>
                <w:sz w:val="24"/>
                <w:szCs w:val="24"/>
              </w:rPr>
            </w:pPr>
            <w:r w:rsidRPr="00D70C03">
              <w:rPr>
                <w:iCs/>
                <w:sz w:val="24"/>
                <w:szCs w:val="24"/>
              </w:rPr>
              <w:t>pH24</w:t>
            </w:r>
          </w:p>
        </w:tc>
        <w:tc>
          <w:tcPr>
            <w:tcW w:w="752"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5,57</w:t>
            </w:r>
          </w:p>
        </w:tc>
        <w:tc>
          <w:tcPr>
            <w:tcW w:w="850"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5,51</w:t>
            </w:r>
          </w:p>
        </w:tc>
        <w:tc>
          <w:tcPr>
            <w:tcW w:w="821"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5,69</w:t>
            </w:r>
          </w:p>
        </w:tc>
        <w:tc>
          <w:tcPr>
            <w:tcW w:w="789"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5,61</w:t>
            </w:r>
          </w:p>
        </w:tc>
        <w:tc>
          <w:tcPr>
            <w:tcW w:w="776"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5,59</w:t>
            </w:r>
          </w:p>
        </w:tc>
        <w:tc>
          <w:tcPr>
            <w:tcW w:w="777" w:type="dxa"/>
            <w:tcBorders>
              <w:top w:val="nil"/>
              <w:bottom w:val="single" w:sz="4" w:space="0" w:color="auto"/>
            </w:tcBorders>
            <w:shd w:val="clear" w:color="auto" w:fill="auto"/>
            <w:noWrap/>
            <w:vAlign w:val="center"/>
            <w:hideMark/>
          </w:tcPr>
          <w:p w:rsidR="006961A0" w:rsidRPr="008A7EF0" w:rsidRDefault="006961A0" w:rsidP="00D816B4">
            <w:pPr>
              <w:spacing w:line="240" w:lineRule="auto"/>
              <w:jc w:val="center"/>
              <w:rPr>
                <w:color w:val="000000"/>
                <w:sz w:val="24"/>
                <w:szCs w:val="24"/>
              </w:rPr>
            </w:pPr>
            <w:r w:rsidRPr="008A7EF0">
              <w:rPr>
                <w:bCs/>
                <w:sz w:val="24"/>
                <w:szCs w:val="24"/>
                <w:lang w:val="vi-VN"/>
              </w:rPr>
              <w:t>5,47</w:t>
            </w:r>
          </w:p>
        </w:tc>
        <w:tc>
          <w:tcPr>
            <w:tcW w:w="732" w:type="dxa"/>
            <w:tcBorders>
              <w:top w:val="nil"/>
              <w:bottom w:val="single" w:sz="4" w:space="0" w:color="auto"/>
            </w:tcBorders>
            <w:vAlign w:val="center"/>
          </w:tcPr>
          <w:p w:rsidR="006961A0" w:rsidRPr="008A7EF0" w:rsidRDefault="006961A0" w:rsidP="00D816B4">
            <w:pPr>
              <w:spacing w:line="240" w:lineRule="auto"/>
              <w:jc w:val="center"/>
              <w:rPr>
                <w:sz w:val="24"/>
                <w:szCs w:val="24"/>
              </w:rPr>
            </w:pPr>
            <w:r w:rsidRPr="008A7EF0">
              <w:rPr>
                <w:bCs/>
                <w:sz w:val="24"/>
                <w:szCs w:val="24"/>
                <w:lang w:val="vi-VN"/>
              </w:rPr>
              <w:t>5,62</w:t>
            </w:r>
          </w:p>
        </w:tc>
        <w:tc>
          <w:tcPr>
            <w:tcW w:w="798" w:type="dxa"/>
            <w:tcBorders>
              <w:top w:val="nil"/>
              <w:bottom w:val="single" w:sz="4" w:space="0" w:color="auto"/>
            </w:tcBorders>
            <w:vAlign w:val="center"/>
          </w:tcPr>
          <w:p w:rsidR="006961A0" w:rsidRPr="008A7EF0" w:rsidRDefault="006961A0" w:rsidP="00D816B4">
            <w:pPr>
              <w:spacing w:line="240" w:lineRule="auto"/>
              <w:jc w:val="center"/>
              <w:rPr>
                <w:sz w:val="24"/>
                <w:szCs w:val="24"/>
              </w:rPr>
            </w:pPr>
            <w:r w:rsidRPr="008A7EF0">
              <w:rPr>
                <w:bCs/>
                <w:sz w:val="24"/>
                <w:szCs w:val="24"/>
                <w:lang w:val="vi-VN"/>
              </w:rPr>
              <w:t>5,53</w:t>
            </w:r>
          </w:p>
        </w:tc>
        <w:tc>
          <w:tcPr>
            <w:tcW w:w="810" w:type="dxa"/>
            <w:tcBorders>
              <w:top w:val="nil"/>
              <w:bottom w:val="single" w:sz="4" w:space="0" w:color="auto"/>
            </w:tcBorders>
            <w:vAlign w:val="center"/>
          </w:tcPr>
          <w:p w:rsidR="006961A0" w:rsidRPr="008A7EF0" w:rsidRDefault="006961A0" w:rsidP="00D816B4">
            <w:pPr>
              <w:spacing w:line="240" w:lineRule="auto"/>
              <w:jc w:val="center"/>
              <w:rPr>
                <w:sz w:val="24"/>
                <w:szCs w:val="24"/>
              </w:rPr>
            </w:pPr>
            <w:r w:rsidRPr="008A7EF0">
              <w:rPr>
                <w:bCs/>
                <w:sz w:val="24"/>
                <w:szCs w:val="24"/>
              </w:rPr>
              <w:t>0,18</w:t>
            </w:r>
          </w:p>
        </w:tc>
      </w:tr>
    </w:tbl>
    <w:p w:rsidR="00D816B4" w:rsidRPr="00F778E3" w:rsidRDefault="00D816B4" w:rsidP="00D816B4">
      <w:pPr>
        <w:spacing w:before="120" w:after="120" w:line="240" w:lineRule="auto"/>
        <w:jc w:val="both"/>
        <w:rPr>
          <w:bCs/>
          <w:sz w:val="24"/>
          <w:szCs w:val="24"/>
          <w:lang w:val="cs-CZ"/>
        </w:rPr>
      </w:pPr>
      <w:r w:rsidRPr="00F778E3">
        <w:rPr>
          <w:bCs/>
          <w:sz w:val="24"/>
          <w:szCs w:val="24"/>
          <w:lang w:val="cs-CZ"/>
        </w:rPr>
        <w:t xml:space="preserve">Màu sắc thịt của lợn ở các lô thí nghiệm tại </w:t>
      </w:r>
      <w:r>
        <w:rPr>
          <w:bCs/>
          <w:sz w:val="24"/>
          <w:szCs w:val="24"/>
          <w:lang w:val="cs-CZ"/>
        </w:rPr>
        <w:t>B</w:t>
      </w:r>
      <w:r w:rsidRPr="00F778E3">
        <w:rPr>
          <w:bCs/>
          <w:sz w:val="24"/>
          <w:szCs w:val="24"/>
          <w:lang w:val="cs-CZ"/>
        </w:rPr>
        <w:t>ảng 3</w:t>
      </w:r>
      <w:r w:rsidRPr="00F778E3">
        <w:rPr>
          <w:bCs/>
          <w:sz w:val="24"/>
          <w:szCs w:val="24"/>
          <w:lang w:val="vi-VN"/>
        </w:rPr>
        <w:t xml:space="preserve">, </w:t>
      </w:r>
      <w:r w:rsidRPr="00F778E3">
        <w:rPr>
          <w:bCs/>
          <w:sz w:val="24"/>
          <w:szCs w:val="24"/>
          <w:lang w:val="cs-CZ"/>
        </w:rPr>
        <w:t>cho thấy khoảng dao động của các giá trị</w:t>
      </w:r>
      <w:r w:rsidRPr="00F778E3">
        <w:rPr>
          <w:bCs/>
          <w:sz w:val="24"/>
          <w:szCs w:val="24"/>
          <w:lang w:val="vi-VN"/>
        </w:rPr>
        <w:t xml:space="preserve"> </w:t>
      </w:r>
      <w:r w:rsidRPr="00F778E3">
        <w:rPr>
          <w:bCs/>
          <w:sz w:val="24"/>
          <w:szCs w:val="24"/>
          <w:lang w:val="cs-CZ"/>
        </w:rPr>
        <w:t xml:space="preserve">trung bình chỉ số màu, màu nhạt L*24 trong khoảng từ 46,4-46,9, màu </w:t>
      </w:r>
      <w:r w:rsidRPr="00F778E3">
        <w:rPr>
          <w:rFonts w:hint="eastAsia"/>
          <w:bCs/>
          <w:sz w:val="24"/>
          <w:szCs w:val="24"/>
          <w:lang w:val="cs-CZ"/>
        </w:rPr>
        <w:t>đ</w:t>
      </w:r>
      <w:r w:rsidRPr="00F778E3">
        <w:rPr>
          <w:bCs/>
          <w:sz w:val="24"/>
          <w:szCs w:val="24"/>
          <w:lang w:val="cs-CZ"/>
        </w:rPr>
        <w:t xml:space="preserve">ỏ a*24 từ 14,98-15,07 và màu vàng b*24 từ 7,04– 7,25. Màu sắc thịt lợn ở các mô hình thí nghiệm và </w:t>
      </w:r>
      <w:r w:rsidRPr="00F778E3">
        <w:rPr>
          <w:rFonts w:hint="eastAsia"/>
          <w:bCs/>
          <w:sz w:val="24"/>
          <w:szCs w:val="24"/>
          <w:lang w:val="cs-CZ"/>
        </w:rPr>
        <w:t>đ</w:t>
      </w:r>
      <w:r w:rsidRPr="00F778E3">
        <w:rPr>
          <w:bCs/>
          <w:sz w:val="24"/>
          <w:szCs w:val="24"/>
          <w:lang w:val="cs-CZ"/>
        </w:rPr>
        <w:t xml:space="preserve">ối chứng có khác nhau, màu thịt lợn ở lô thí nghiệm </w:t>
      </w:r>
      <w:r w:rsidRPr="00F778E3">
        <w:rPr>
          <w:rFonts w:hint="eastAsia"/>
          <w:bCs/>
          <w:sz w:val="24"/>
          <w:szCs w:val="24"/>
          <w:lang w:val="cs-CZ"/>
        </w:rPr>
        <w:t>đ</w:t>
      </w:r>
      <w:r w:rsidRPr="00F778E3">
        <w:rPr>
          <w:bCs/>
          <w:sz w:val="24"/>
          <w:szCs w:val="24"/>
          <w:lang w:val="cs-CZ"/>
        </w:rPr>
        <w:t>ỏ h</w:t>
      </w:r>
      <w:r w:rsidRPr="00F778E3">
        <w:rPr>
          <w:rFonts w:hint="cs"/>
          <w:bCs/>
          <w:sz w:val="24"/>
          <w:szCs w:val="24"/>
          <w:lang w:val="cs-CZ"/>
        </w:rPr>
        <w:t>ơ</w:t>
      </w:r>
      <w:r w:rsidRPr="00F778E3">
        <w:rPr>
          <w:bCs/>
          <w:sz w:val="24"/>
          <w:szCs w:val="24"/>
          <w:lang w:val="cs-CZ"/>
        </w:rPr>
        <w:t>n (a*24 cao h</w:t>
      </w:r>
      <w:r w:rsidRPr="00F778E3">
        <w:rPr>
          <w:rFonts w:hint="cs"/>
          <w:bCs/>
          <w:sz w:val="24"/>
          <w:szCs w:val="24"/>
          <w:lang w:val="cs-CZ"/>
        </w:rPr>
        <w:t>ơ</w:t>
      </w:r>
      <w:r w:rsidRPr="00F778E3">
        <w:rPr>
          <w:bCs/>
          <w:sz w:val="24"/>
          <w:szCs w:val="24"/>
          <w:lang w:val="cs-CZ"/>
        </w:rPr>
        <w:t>n nh</w:t>
      </w:r>
      <w:r w:rsidRPr="00F778E3">
        <w:rPr>
          <w:rFonts w:hint="cs"/>
          <w:bCs/>
          <w:sz w:val="24"/>
          <w:szCs w:val="24"/>
          <w:lang w:val="cs-CZ"/>
        </w:rPr>
        <w:t>ư</w:t>
      </w:r>
      <w:r w:rsidRPr="00F778E3">
        <w:rPr>
          <w:bCs/>
          <w:sz w:val="24"/>
          <w:szCs w:val="24"/>
          <w:lang w:val="cs-CZ"/>
        </w:rPr>
        <w:t>ng  L thấp h</w:t>
      </w:r>
      <w:r w:rsidRPr="00F778E3">
        <w:rPr>
          <w:rFonts w:hint="cs"/>
          <w:bCs/>
          <w:sz w:val="24"/>
          <w:szCs w:val="24"/>
          <w:lang w:val="cs-CZ"/>
        </w:rPr>
        <w:t>ơ</w:t>
      </w:r>
      <w:r w:rsidRPr="00F778E3">
        <w:rPr>
          <w:bCs/>
          <w:sz w:val="24"/>
          <w:szCs w:val="24"/>
          <w:lang w:val="cs-CZ"/>
        </w:rPr>
        <w:t xml:space="preserve">n) so với lợn ở lô </w:t>
      </w:r>
      <w:r w:rsidRPr="00F778E3">
        <w:rPr>
          <w:rFonts w:hint="eastAsia"/>
          <w:bCs/>
          <w:sz w:val="24"/>
          <w:szCs w:val="24"/>
          <w:lang w:val="cs-CZ"/>
        </w:rPr>
        <w:t>đ</w:t>
      </w:r>
      <w:r w:rsidRPr="00F778E3">
        <w:rPr>
          <w:bCs/>
          <w:sz w:val="24"/>
          <w:szCs w:val="24"/>
          <w:lang w:val="cs-CZ"/>
        </w:rPr>
        <w:t>ối chứng. Nh</w:t>
      </w:r>
      <w:r w:rsidRPr="00F778E3">
        <w:rPr>
          <w:rFonts w:hint="cs"/>
          <w:bCs/>
          <w:sz w:val="24"/>
          <w:szCs w:val="24"/>
          <w:lang w:val="cs-CZ"/>
        </w:rPr>
        <w:t>ư</w:t>
      </w:r>
      <w:r w:rsidRPr="00F778E3">
        <w:rPr>
          <w:bCs/>
          <w:sz w:val="24"/>
          <w:szCs w:val="24"/>
          <w:lang w:val="cs-CZ"/>
        </w:rPr>
        <w:t xml:space="preserve">ng màu sắc thịt lợn ở cả lô thí nghiệm và </w:t>
      </w:r>
      <w:r w:rsidRPr="00F778E3">
        <w:rPr>
          <w:rFonts w:hint="eastAsia"/>
          <w:bCs/>
          <w:sz w:val="24"/>
          <w:szCs w:val="24"/>
          <w:lang w:val="cs-CZ"/>
        </w:rPr>
        <w:t>đ</w:t>
      </w:r>
      <w:r w:rsidRPr="00F778E3">
        <w:rPr>
          <w:bCs/>
          <w:sz w:val="24"/>
          <w:szCs w:val="24"/>
          <w:lang w:val="cs-CZ"/>
        </w:rPr>
        <w:t>ối chứng ở ba</w:t>
      </w:r>
      <w:r w:rsidRPr="00F778E3">
        <w:rPr>
          <w:bCs/>
          <w:sz w:val="24"/>
          <w:szCs w:val="24"/>
          <w:lang w:val="vi-VN"/>
        </w:rPr>
        <w:t xml:space="preserve"> đợt</w:t>
      </w:r>
      <w:r w:rsidRPr="00F778E3">
        <w:rPr>
          <w:bCs/>
          <w:sz w:val="24"/>
          <w:szCs w:val="24"/>
          <w:lang w:val="cs-CZ"/>
        </w:rPr>
        <w:t xml:space="preserve"> thí nghiệm </w:t>
      </w:r>
      <w:r w:rsidRPr="00F778E3">
        <w:rPr>
          <w:rFonts w:hint="eastAsia"/>
          <w:bCs/>
          <w:sz w:val="24"/>
          <w:szCs w:val="24"/>
          <w:lang w:val="cs-CZ"/>
        </w:rPr>
        <w:t>đ</w:t>
      </w:r>
      <w:r w:rsidRPr="00F778E3">
        <w:rPr>
          <w:bCs/>
          <w:sz w:val="24"/>
          <w:szCs w:val="24"/>
          <w:lang w:val="cs-CZ"/>
        </w:rPr>
        <w:t>ều nằm trong khoảng giá trị thịt bình th</w:t>
      </w:r>
      <w:r w:rsidRPr="00F778E3">
        <w:rPr>
          <w:rFonts w:hint="cs"/>
          <w:bCs/>
          <w:sz w:val="24"/>
          <w:szCs w:val="24"/>
          <w:lang w:val="cs-CZ"/>
        </w:rPr>
        <w:t>ư</w:t>
      </w:r>
      <w:r w:rsidRPr="00F778E3">
        <w:rPr>
          <w:bCs/>
          <w:sz w:val="24"/>
          <w:szCs w:val="24"/>
          <w:lang w:val="cs-CZ"/>
        </w:rPr>
        <w:t>ờng của Van Laack, Kauffman (1999, trích từ Kuo và c</w:t>
      </w:r>
      <w:r>
        <w:rPr>
          <w:bCs/>
          <w:sz w:val="24"/>
          <w:szCs w:val="24"/>
          <w:lang w:val="cs-CZ"/>
        </w:rPr>
        <w:t>s.</w:t>
      </w:r>
      <w:r w:rsidRPr="00F778E3">
        <w:rPr>
          <w:bCs/>
          <w:sz w:val="24"/>
          <w:szCs w:val="24"/>
          <w:lang w:val="cs-CZ"/>
        </w:rPr>
        <w:t>, 2003)</w:t>
      </w:r>
      <w:r w:rsidRPr="00F778E3">
        <w:rPr>
          <w:bCs/>
          <w:sz w:val="24"/>
          <w:szCs w:val="24"/>
          <w:lang w:val="vi-VN"/>
        </w:rPr>
        <w:t>. K</w:t>
      </w:r>
      <w:r w:rsidRPr="00F778E3">
        <w:rPr>
          <w:bCs/>
          <w:sz w:val="24"/>
          <w:szCs w:val="24"/>
          <w:lang w:val="cs-CZ"/>
        </w:rPr>
        <w:t>ết quả này phù hợp theo nghiên cứu của Warriss &amp; Brown (1995)</w:t>
      </w:r>
      <w:r>
        <w:rPr>
          <w:bCs/>
          <w:sz w:val="24"/>
          <w:szCs w:val="24"/>
          <w:lang w:val="cs-CZ"/>
        </w:rPr>
        <w:t>,</w:t>
      </w:r>
      <w:r w:rsidRPr="00F778E3">
        <w:rPr>
          <w:bCs/>
          <w:sz w:val="24"/>
          <w:szCs w:val="24"/>
          <w:lang w:val="cs-CZ"/>
        </w:rPr>
        <w:t xml:space="preserve"> giá trị L*24 cho biết khả n</w:t>
      </w:r>
      <w:r w:rsidRPr="00F778E3">
        <w:rPr>
          <w:rFonts w:hint="eastAsia"/>
          <w:bCs/>
          <w:sz w:val="24"/>
          <w:szCs w:val="24"/>
          <w:lang w:val="cs-CZ"/>
        </w:rPr>
        <w:t>ă</w:t>
      </w:r>
      <w:r w:rsidRPr="00F778E3">
        <w:rPr>
          <w:bCs/>
          <w:sz w:val="24"/>
          <w:szCs w:val="24"/>
          <w:lang w:val="cs-CZ"/>
        </w:rPr>
        <w:t>ng chấp nhận màu sáng của thịt và th</w:t>
      </w:r>
      <w:r w:rsidRPr="00F778E3">
        <w:rPr>
          <w:rFonts w:hint="cs"/>
          <w:bCs/>
          <w:sz w:val="24"/>
          <w:szCs w:val="24"/>
          <w:lang w:val="cs-CZ"/>
        </w:rPr>
        <w:t>ư</w:t>
      </w:r>
      <w:r w:rsidRPr="00F778E3">
        <w:rPr>
          <w:bCs/>
          <w:sz w:val="24"/>
          <w:szCs w:val="24"/>
          <w:lang w:val="cs-CZ"/>
        </w:rPr>
        <w:t>ờng trong khoảng 49-60. Theo Phan Xuân Hảo</w:t>
      </w:r>
      <w:r>
        <w:rPr>
          <w:bCs/>
          <w:sz w:val="24"/>
          <w:szCs w:val="24"/>
          <w:lang w:val="cs-CZ"/>
        </w:rPr>
        <w:t xml:space="preserve"> </w:t>
      </w:r>
      <w:r w:rsidRPr="00F778E3">
        <w:rPr>
          <w:bCs/>
          <w:sz w:val="24"/>
          <w:szCs w:val="24"/>
          <w:lang w:val="cs-CZ"/>
        </w:rPr>
        <w:t>(2007)</w:t>
      </w:r>
      <w:r>
        <w:rPr>
          <w:bCs/>
          <w:sz w:val="24"/>
          <w:szCs w:val="24"/>
          <w:lang w:val="cs-CZ"/>
        </w:rPr>
        <w:t>,</w:t>
      </w:r>
      <w:r w:rsidRPr="00F778E3">
        <w:rPr>
          <w:bCs/>
          <w:sz w:val="24"/>
          <w:szCs w:val="24"/>
          <w:lang w:val="cs-CZ"/>
        </w:rPr>
        <w:t xml:space="preserve"> thì màu nhạt thịt (L*24), màu </w:t>
      </w:r>
      <w:r w:rsidRPr="00F778E3">
        <w:rPr>
          <w:rFonts w:hint="eastAsia"/>
          <w:bCs/>
          <w:sz w:val="24"/>
          <w:szCs w:val="24"/>
          <w:lang w:val="cs-CZ"/>
        </w:rPr>
        <w:t>đ</w:t>
      </w:r>
      <w:r w:rsidRPr="00F778E3">
        <w:rPr>
          <w:bCs/>
          <w:sz w:val="24"/>
          <w:szCs w:val="24"/>
          <w:lang w:val="cs-CZ"/>
        </w:rPr>
        <w:t xml:space="preserve">ỏ thịt (a*24) và màu vàng thịt (b*24) ở lợn </w:t>
      </w:r>
      <w:r w:rsidRPr="00F778E3">
        <w:rPr>
          <w:bCs/>
          <w:sz w:val="24"/>
          <w:szCs w:val="24"/>
          <w:lang w:val="cs-CZ"/>
        </w:rPr>
        <w:lastRenderedPageBreak/>
        <w:t>Yorkshire là 48,09; 11,27 và 5,80, ở lợn Landrace là 46,01; 11,16 và 6,39, ở lợn F1(LY) là 47,03; 11,32 và 6,07. So với kết quả của nghiên cứu này thì cả 3 chỉ tiêu của thịt lợn</w:t>
      </w:r>
      <w:r w:rsidRPr="00F778E3">
        <w:rPr>
          <w:bCs/>
          <w:sz w:val="24"/>
          <w:szCs w:val="24"/>
          <w:lang w:val="vi-VN"/>
        </w:rPr>
        <w:t xml:space="preserve"> </w:t>
      </w:r>
      <w:r w:rsidRPr="00F778E3">
        <w:rPr>
          <w:rFonts w:hint="eastAsia"/>
          <w:bCs/>
          <w:sz w:val="24"/>
          <w:szCs w:val="24"/>
          <w:lang w:val="cs-CZ"/>
        </w:rPr>
        <w:t>đ</w:t>
      </w:r>
      <w:r w:rsidRPr="00F778E3">
        <w:rPr>
          <w:rFonts w:hint="cs"/>
          <w:bCs/>
          <w:sz w:val="24"/>
          <w:szCs w:val="24"/>
          <w:lang w:val="cs-CZ"/>
        </w:rPr>
        <w:t>ư</w:t>
      </w:r>
      <w:r w:rsidRPr="00F778E3">
        <w:rPr>
          <w:bCs/>
          <w:sz w:val="24"/>
          <w:szCs w:val="24"/>
          <w:lang w:val="cs-CZ"/>
        </w:rPr>
        <w:t xml:space="preserve">ợc nuôi trên </w:t>
      </w:r>
      <w:r w:rsidRPr="00F778E3">
        <w:rPr>
          <w:rFonts w:hint="eastAsia"/>
          <w:bCs/>
          <w:sz w:val="24"/>
          <w:szCs w:val="24"/>
          <w:lang w:val="cs-CZ"/>
        </w:rPr>
        <w:t>đ</w:t>
      </w:r>
      <w:r w:rsidRPr="00F778E3">
        <w:rPr>
          <w:bCs/>
          <w:sz w:val="24"/>
          <w:szCs w:val="24"/>
          <w:lang w:val="cs-CZ"/>
        </w:rPr>
        <w:t xml:space="preserve">ệm lót sinh học </w:t>
      </w:r>
      <w:r w:rsidRPr="00F778E3">
        <w:rPr>
          <w:rFonts w:hint="eastAsia"/>
          <w:bCs/>
          <w:sz w:val="24"/>
          <w:szCs w:val="24"/>
          <w:lang w:val="cs-CZ"/>
        </w:rPr>
        <w:t>đ</w:t>
      </w:r>
      <w:r w:rsidRPr="00F778E3">
        <w:rPr>
          <w:bCs/>
          <w:sz w:val="24"/>
          <w:szCs w:val="24"/>
          <w:lang w:val="cs-CZ"/>
        </w:rPr>
        <w:t>ều cho kết quả cao h</w:t>
      </w:r>
      <w:r w:rsidRPr="00F778E3">
        <w:rPr>
          <w:rFonts w:hint="cs"/>
          <w:bCs/>
          <w:sz w:val="24"/>
          <w:szCs w:val="24"/>
          <w:lang w:val="cs-CZ"/>
        </w:rPr>
        <w:t>ơ</w:t>
      </w:r>
      <w:r w:rsidRPr="00F778E3">
        <w:rPr>
          <w:bCs/>
          <w:sz w:val="24"/>
          <w:szCs w:val="24"/>
          <w:lang w:val="cs-CZ"/>
        </w:rPr>
        <w:t>n, có thể là do trong thịt lợn này chứa hàm l</w:t>
      </w:r>
      <w:r w:rsidRPr="00F778E3">
        <w:rPr>
          <w:rFonts w:hint="cs"/>
          <w:bCs/>
          <w:sz w:val="24"/>
          <w:szCs w:val="24"/>
          <w:lang w:val="cs-CZ"/>
        </w:rPr>
        <w:t>ư</w:t>
      </w:r>
      <w:r w:rsidRPr="00F778E3">
        <w:rPr>
          <w:bCs/>
          <w:sz w:val="24"/>
          <w:szCs w:val="24"/>
          <w:lang w:val="cs-CZ"/>
        </w:rPr>
        <w:t>ợng myoglobin cao h</w:t>
      </w:r>
      <w:r w:rsidRPr="00F778E3">
        <w:rPr>
          <w:rFonts w:hint="cs"/>
          <w:bCs/>
          <w:sz w:val="24"/>
          <w:szCs w:val="24"/>
          <w:lang w:val="cs-CZ"/>
        </w:rPr>
        <w:t>ơ</w:t>
      </w:r>
      <w:r w:rsidRPr="00F778E3">
        <w:rPr>
          <w:bCs/>
          <w:sz w:val="24"/>
          <w:szCs w:val="24"/>
          <w:lang w:val="cs-CZ"/>
        </w:rPr>
        <w:t xml:space="preserve">n, thịt có màu </w:t>
      </w:r>
      <w:r w:rsidRPr="00F778E3">
        <w:rPr>
          <w:rFonts w:hint="eastAsia"/>
          <w:bCs/>
          <w:sz w:val="24"/>
          <w:szCs w:val="24"/>
          <w:lang w:val="cs-CZ"/>
        </w:rPr>
        <w:t>đ</w:t>
      </w:r>
      <w:r w:rsidRPr="00F778E3">
        <w:rPr>
          <w:bCs/>
          <w:sz w:val="24"/>
          <w:szCs w:val="24"/>
          <w:lang w:val="cs-CZ"/>
        </w:rPr>
        <w:t>ỏ t</w:t>
      </w:r>
      <w:r w:rsidRPr="00F778E3">
        <w:rPr>
          <w:rFonts w:hint="cs"/>
          <w:bCs/>
          <w:sz w:val="24"/>
          <w:szCs w:val="24"/>
          <w:lang w:val="cs-CZ"/>
        </w:rPr>
        <w:t>ươ</w:t>
      </w:r>
      <w:r w:rsidRPr="00F778E3">
        <w:rPr>
          <w:bCs/>
          <w:sz w:val="24"/>
          <w:szCs w:val="24"/>
          <w:lang w:val="cs-CZ"/>
        </w:rPr>
        <w:t>i nên khả n</w:t>
      </w:r>
      <w:r w:rsidRPr="00F778E3">
        <w:rPr>
          <w:rFonts w:hint="eastAsia"/>
          <w:bCs/>
          <w:sz w:val="24"/>
          <w:szCs w:val="24"/>
          <w:lang w:val="cs-CZ"/>
        </w:rPr>
        <w:t>ă</w:t>
      </w:r>
      <w:r w:rsidRPr="00F778E3">
        <w:rPr>
          <w:bCs/>
          <w:sz w:val="24"/>
          <w:szCs w:val="24"/>
          <w:lang w:val="cs-CZ"/>
        </w:rPr>
        <w:t>ng bắt màu tốt h</w:t>
      </w:r>
      <w:r w:rsidRPr="00F778E3">
        <w:rPr>
          <w:rFonts w:hint="cs"/>
          <w:bCs/>
          <w:sz w:val="24"/>
          <w:szCs w:val="24"/>
          <w:lang w:val="cs-CZ"/>
        </w:rPr>
        <w:t>ơ</w:t>
      </w:r>
      <w:r w:rsidRPr="00F778E3">
        <w:rPr>
          <w:bCs/>
          <w:sz w:val="24"/>
          <w:szCs w:val="24"/>
          <w:lang w:val="cs-CZ"/>
        </w:rPr>
        <w:t>n. Nh</w:t>
      </w:r>
      <w:r w:rsidRPr="00F778E3">
        <w:rPr>
          <w:rFonts w:hint="cs"/>
          <w:bCs/>
          <w:sz w:val="24"/>
          <w:szCs w:val="24"/>
          <w:lang w:val="cs-CZ"/>
        </w:rPr>
        <w:t>ư</w:t>
      </w:r>
      <w:r w:rsidRPr="00F778E3">
        <w:rPr>
          <w:bCs/>
          <w:sz w:val="24"/>
          <w:szCs w:val="24"/>
          <w:lang w:val="cs-CZ"/>
        </w:rPr>
        <w:t xml:space="preserve"> vậy có thể thấy rằng lợn nuôi trên </w:t>
      </w:r>
      <w:r w:rsidRPr="00F778E3">
        <w:rPr>
          <w:rFonts w:hint="eastAsia"/>
          <w:bCs/>
          <w:sz w:val="24"/>
          <w:szCs w:val="24"/>
          <w:lang w:val="cs-CZ"/>
        </w:rPr>
        <w:t>đ</w:t>
      </w:r>
      <w:r w:rsidRPr="00F778E3">
        <w:rPr>
          <w:bCs/>
          <w:sz w:val="24"/>
          <w:szCs w:val="24"/>
          <w:lang w:val="cs-CZ"/>
        </w:rPr>
        <w:t xml:space="preserve">ệm lót sinh học </w:t>
      </w:r>
      <w:r w:rsidR="00CB4B1C">
        <w:rPr>
          <w:bCs/>
          <w:sz w:val="24"/>
          <w:szCs w:val="24"/>
          <w:lang w:val="cs-CZ"/>
        </w:rPr>
        <w:t xml:space="preserve">có </w:t>
      </w:r>
      <w:r w:rsidRPr="00F778E3">
        <w:rPr>
          <w:rFonts w:hint="eastAsia"/>
          <w:bCs/>
          <w:sz w:val="24"/>
          <w:szCs w:val="24"/>
          <w:lang w:val="cs-CZ"/>
        </w:rPr>
        <w:t>đ</w:t>
      </w:r>
      <w:r w:rsidRPr="00F778E3">
        <w:rPr>
          <w:bCs/>
          <w:sz w:val="24"/>
          <w:szCs w:val="24"/>
          <w:lang w:val="cs-CZ"/>
        </w:rPr>
        <w:t>ộ màu thịt lợn</w:t>
      </w:r>
      <w:r w:rsidR="00CB4B1C">
        <w:rPr>
          <w:bCs/>
          <w:sz w:val="24"/>
          <w:szCs w:val="24"/>
          <w:lang w:val="cs-CZ"/>
        </w:rPr>
        <w:t xml:space="preserve"> đỏ hơn, bắt mắt hơn.</w:t>
      </w:r>
    </w:p>
    <w:p w:rsidR="00FF0FAE" w:rsidRPr="008D4F15" w:rsidRDefault="00FF0FAE" w:rsidP="008D4F15">
      <w:pPr>
        <w:spacing w:before="120" w:after="120" w:line="240" w:lineRule="auto"/>
        <w:jc w:val="both"/>
        <w:rPr>
          <w:rFonts w:cs="Times New Roman"/>
          <w:b/>
          <w:bCs/>
          <w:i/>
          <w:sz w:val="24"/>
          <w:szCs w:val="24"/>
          <w:lang w:val="cs-CZ"/>
        </w:rPr>
      </w:pPr>
      <w:r w:rsidRPr="008D4F15">
        <w:rPr>
          <w:rFonts w:cs="Times New Roman"/>
          <w:b/>
          <w:bCs/>
          <w:i/>
          <w:sz w:val="24"/>
          <w:szCs w:val="24"/>
          <w:lang w:val="cs-CZ"/>
        </w:rPr>
        <w:t xml:space="preserve">Độ dai của thịt </w:t>
      </w:r>
    </w:p>
    <w:p w:rsidR="00FF0FAE" w:rsidRPr="008D4F15" w:rsidRDefault="00FF0FAE" w:rsidP="008D4F15">
      <w:pPr>
        <w:spacing w:before="120" w:after="120" w:line="240" w:lineRule="auto"/>
        <w:jc w:val="both"/>
        <w:rPr>
          <w:rFonts w:cs="Times New Roman"/>
          <w:bCs/>
          <w:color w:val="FF0000"/>
          <w:sz w:val="24"/>
          <w:szCs w:val="24"/>
          <w:lang w:val="vi-VN"/>
        </w:rPr>
      </w:pPr>
      <w:r w:rsidRPr="008D4F15">
        <w:rPr>
          <w:rFonts w:cs="Times New Roman"/>
          <w:sz w:val="24"/>
          <w:szCs w:val="24"/>
          <w:lang w:val="cs-CZ"/>
        </w:rPr>
        <w:t>Độ dai của thịt là một chỉ tiêu được người tiêu dùng</w:t>
      </w:r>
      <w:r w:rsidRPr="008D4F15">
        <w:rPr>
          <w:rFonts w:cs="Times New Roman"/>
          <w:sz w:val="24"/>
          <w:szCs w:val="24"/>
          <w:lang w:val="vi-VN"/>
        </w:rPr>
        <w:t xml:space="preserve"> rất</w:t>
      </w:r>
      <w:r w:rsidRPr="008D4F15">
        <w:rPr>
          <w:rFonts w:cs="Times New Roman"/>
          <w:sz w:val="24"/>
          <w:szCs w:val="24"/>
          <w:lang w:val="cs-CZ"/>
        </w:rPr>
        <w:t xml:space="preserve"> quan tâm</w:t>
      </w:r>
      <w:r w:rsidRPr="008D4F15">
        <w:rPr>
          <w:rFonts w:cs="Times New Roman"/>
          <w:sz w:val="24"/>
          <w:szCs w:val="24"/>
          <w:lang w:val="vi-VN"/>
        </w:rPr>
        <w:t>.</w:t>
      </w:r>
      <w:r w:rsidRPr="008D4F15">
        <w:rPr>
          <w:rFonts w:cs="Times New Roman"/>
          <w:sz w:val="24"/>
          <w:szCs w:val="24"/>
          <w:lang w:val="cs-CZ"/>
        </w:rPr>
        <w:t xml:space="preserve"> Kết quả nghiên cứu cho thấy độ dai của thịt bảo quản 24 giờ sau khi giết thịt của </w:t>
      </w:r>
      <w:r w:rsidR="009004A3" w:rsidRPr="008D4F15">
        <w:rPr>
          <w:rFonts w:cs="Times New Roman"/>
          <w:sz w:val="24"/>
          <w:szCs w:val="24"/>
          <w:lang w:val="cs-CZ"/>
        </w:rPr>
        <w:t>lợn</w:t>
      </w:r>
      <w:r w:rsidRPr="008D4F15">
        <w:rPr>
          <w:rFonts w:cs="Times New Roman"/>
          <w:sz w:val="24"/>
          <w:szCs w:val="24"/>
          <w:lang w:val="vi-VN"/>
        </w:rPr>
        <w:t xml:space="preserve"> được nuôi trên đệm lót sinh học ở cả </w:t>
      </w:r>
      <w:r w:rsidR="00DF7111" w:rsidRPr="008D4F15">
        <w:rPr>
          <w:rFonts w:cs="Times New Roman"/>
          <w:sz w:val="24"/>
          <w:szCs w:val="24"/>
          <w:lang w:val="cs-CZ"/>
        </w:rPr>
        <w:t>ba lần thí nghiệm</w:t>
      </w:r>
      <w:r w:rsidRPr="008D4F15">
        <w:rPr>
          <w:rFonts w:cs="Times New Roman"/>
          <w:sz w:val="24"/>
          <w:szCs w:val="24"/>
          <w:lang w:val="vi-VN"/>
        </w:rPr>
        <w:t xml:space="preserve"> đều </w:t>
      </w:r>
      <w:r w:rsidRPr="008D4F15">
        <w:rPr>
          <w:rFonts w:cs="Times New Roman"/>
          <w:sz w:val="24"/>
          <w:szCs w:val="24"/>
          <w:lang w:val="cs-CZ"/>
        </w:rPr>
        <w:t>lớn</w:t>
      </w:r>
      <w:r w:rsidRPr="008D4F15">
        <w:rPr>
          <w:rFonts w:cs="Times New Roman"/>
          <w:sz w:val="24"/>
          <w:szCs w:val="24"/>
          <w:lang w:val="vi-VN"/>
        </w:rPr>
        <w:t xml:space="preserve"> hơn so với thịt </w:t>
      </w:r>
      <w:r w:rsidR="009004A3" w:rsidRPr="008D4F15">
        <w:rPr>
          <w:rFonts w:cs="Times New Roman"/>
          <w:sz w:val="24"/>
          <w:szCs w:val="24"/>
          <w:lang w:val="vi-VN"/>
        </w:rPr>
        <w:t>lợn</w:t>
      </w:r>
      <w:r w:rsidRPr="008D4F15">
        <w:rPr>
          <w:rFonts w:cs="Times New Roman"/>
          <w:sz w:val="24"/>
          <w:szCs w:val="24"/>
          <w:lang w:val="vi-VN"/>
        </w:rPr>
        <w:t xml:space="preserve"> được nuôi trên nền xi măng.</w:t>
      </w:r>
      <w:r w:rsidR="00715F74" w:rsidRPr="008D4F15">
        <w:rPr>
          <w:rFonts w:cs="Times New Roman"/>
          <w:sz w:val="24"/>
          <w:szCs w:val="24"/>
          <w:lang w:val="vi-VN"/>
        </w:rPr>
        <w:t xml:space="preserve"> </w:t>
      </w:r>
      <w:r w:rsidRPr="008D4F15">
        <w:rPr>
          <w:rFonts w:cs="Times New Roman"/>
          <w:bCs/>
          <w:sz w:val="24"/>
          <w:szCs w:val="24"/>
          <w:lang w:val="vi-VN"/>
        </w:rPr>
        <w:t>Đ</w:t>
      </w:r>
      <w:r w:rsidRPr="008D4F15">
        <w:rPr>
          <w:rFonts w:cs="Times New Roman"/>
          <w:bCs/>
          <w:sz w:val="24"/>
          <w:szCs w:val="24"/>
          <w:lang w:val="cs-CZ"/>
        </w:rPr>
        <w:t xml:space="preserve">ộ dai </w:t>
      </w:r>
      <w:r w:rsidRPr="008D4F15">
        <w:rPr>
          <w:rFonts w:cs="Times New Roman"/>
          <w:bCs/>
          <w:sz w:val="24"/>
          <w:szCs w:val="24"/>
          <w:lang w:val="vi-VN"/>
        </w:rPr>
        <w:t xml:space="preserve">của </w:t>
      </w:r>
      <w:r w:rsidRPr="008D4F15">
        <w:rPr>
          <w:rFonts w:cs="Times New Roman"/>
          <w:bCs/>
          <w:sz w:val="24"/>
          <w:szCs w:val="24"/>
          <w:lang w:val="cs-CZ"/>
        </w:rPr>
        <w:t xml:space="preserve">thịt đạt giá trị cao nhất ở </w:t>
      </w:r>
      <w:r w:rsidR="009004A3" w:rsidRPr="008D4F15">
        <w:rPr>
          <w:rFonts w:cs="Times New Roman"/>
          <w:bCs/>
          <w:sz w:val="24"/>
          <w:szCs w:val="24"/>
          <w:lang w:val="cs-CZ"/>
        </w:rPr>
        <w:t>lợn</w:t>
      </w:r>
      <w:r w:rsidRPr="008D4F15">
        <w:rPr>
          <w:rFonts w:cs="Times New Roman"/>
          <w:bCs/>
          <w:sz w:val="24"/>
          <w:szCs w:val="24"/>
          <w:lang w:val="cs-CZ"/>
        </w:rPr>
        <w:t xml:space="preserve"> nuôi tại</w:t>
      </w:r>
      <w:r w:rsidR="00DF7111" w:rsidRPr="008D4F15">
        <w:rPr>
          <w:rFonts w:cs="Times New Roman"/>
          <w:bCs/>
          <w:sz w:val="24"/>
          <w:szCs w:val="24"/>
          <w:lang w:val="cs-CZ"/>
        </w:rPr>
        <w:t xml:space="preserve"> </w:t>
      </w:r>
      <w:r w:rsidR="00715F74" w:rsidRPr="008D4F15">
        <w:rPr>
          <w:rFonts w:cs="Times New Roman"/>
          <w:bCs/>
          <w:sz w:val="24"/>
          <w:szCs w:val="24"/>
          <w:lang w:val="vi-VN"/>
        </w:rPr>
        <w:t>đợt</w:t>
      </w:r>
      <w:r w:rsidR="00DF7111" w:rsidRPr="008D4F15">
        <w:rPr>
          <w:rFonts w:cs="Times New Roman"/>
          <w:bCs/>
          <w:sz w:val="24"/>
          <w:szCs w:val="24"/>
          <w:lang w:val="cs-CZ"/>
        </w:rPr>
        <w:t xml:space="preserve"> thí nghiệm </w:t>
      </w:r>
      <w:r w:rsidRPr="008D4F15">
        <w:rPr>
          <w:rFonts w:cs="Times New Roman"/>
          <w:bCs/>
          <w:sz w:val="24"/>
          <w:szCs w:val="24"/>
          <w:lang w:val="cs-CZ"/>
        </w:rPr>
        <w:t>II là 4,72 so với ô đối chứ</w:t>
      </w:r>
      <w:r w:rsidR="004F5CA1">
        <w:rPr>
          <w:rFonts w:cs="Times New Roman"/>
          <w:bCs/>
          <w:sz w:val="24"/>
          <w:szCs w:val="24"/>
          <w:lang w:val="cs-CZ"/>
        </w:rPr>
        <w:t>ng là 4,54</w:t>
      </w:r>
      <w:r w:rsidRPr="008D4F15">
        <w:rPr>
          <w:rFonts w:cs="Times New Roman"/>
          <w:bCs/>
          <w:sz w:val="24"/>
          <w:szCs w:val="24"/>
          <w:lang w:val="cs-CZ"/>
        </w:rPr>
        <w:t xml:space="preserve">. </w:t>
      </w:r>
      <w:r w:rsidR="00A63664">
        <w:rPr>
          <w:rFonts w:cs="Times New Roman"/>
          <w:bCs/>
          <w:sz w:val="24"/>
          <w:szCs w:val="24"/>
          <w:lang w:val="cs-CZ"/>
        </w:rPr>
        <w:t>Kế đến là</w:t>
      </w:r>
      <w:r w:rsidRPr="008D4F15">
        <w:rPr>
          <w:rFonts w:cs="Times New Roman"/>
          <w:bCs/>
          <w:sz w:val="24"/>
          <w:szCs w:val="24"/>
          <w:lang w:val="cs-CZ"/>
        </w:rPr>
        <w:t xml:space="preserve"> </w:t>
      </w:r>
      <w:r w:rsidR="00715F74" w:rsidRPr="008D4F15">
        <w:rPr>
          <w:rFonts w:cs="Times New Roman"/>
          <w:bCs/>
          <w:sz w:val="24"/>
          <w:szCs w:val="24"/>
          <w:lang w:val="vi-VN"/>
        </w:rPr>
        <w:t>đợt</w:t>
      </w:r>
      <w:r w:rsidR="008547DF" w:rsidRPr="008D4F15">
        <w:rPr>
          <w:rFonts w:cs="Times New Roman"/>
          <w:bCs/>
          <w:sz w:val="24"/>
          <w:szCs w:val="24"/>
          <w:lang w:val="cs-CZ"/>
        </w:rPr>
        <w:t xml:space="preserve"> thí nghiệm </w:t>
      </w:r>
      <w:r w:rsidRPr="008D4F15">
        <w:rPr>
          <w:rFonts w:cs="Times New Roman"/>
          <w:bCs/>
          <w:sz w:val="24"/>
          <w:szCs w:val="24"/>
          <w:lang w:val="cs-CZ"/>
        </w:rPr>
        <w:t>I và</w:t>
      </w:r>
      <w:r w:rsidR="00A63664">
        <w:rPr>
          <w:rFonts w:cs="Times New Roman"/>
          <w:bCs/>
          <w:sz w:val="24"/>
          <w:szCs w:val="24"/>
          <w:lang w:val="cs-CZ"/>
        </w:rPr>
        <w:t xml:space="preserve"> thấp nhất ở đợt</w:t>
      </w:r>
      <w:r w:rsidRPr="008D4F15">
        <w:rPr>
          <w:rFonts w:cs="Times New Roman"/>
          <w:bCs/>
          <w:sz w:val="24"/>
          <w:szCs w:val="24"/>
          <w:lang w:val="cs-CZ"/>
        </w:rPr>
        <w:t xml:space="preserve"> III độ dai</w:t>
      </w:r>
      <w:r w:rsidR="00715F74" w:rsidRPr="008D4F15">
        <w:rPr>
          <w:rFonts w:cs="Times New Roman"/>
          <w:bCs/>
          <w:sz w:val="24"/>
          <w:szCs w:val="24"/>
          <w:lang w:val="vi-VN"/>
        </w:rPr>
        <w:t xml:space="preserve"> </w:t>
      </w:r>
      <w:r w:rsidRPr="008D4F15">
        <w:rPr>
          <w:rFonts w:cs="Times New Roman"/>
          <w:bCs/>
          <w:sz w:val="24"/>
          <w:szCs w:val="24"/>
          <w:lang w:val="cs-CZ"/>
        </w:rPr>
        <w:t xml:space="preserve">của thịt </w:t>
      </w:r>
      <w:r w:rsidR="004F5CA1">
        <w:rPr>
          <w:rFonts w:cs="Times New Roman"/>
          <w:bCs/>
          <w:sz w:val="24"/>
          <w:szCs w:val="24"/>
          <w:lang w:val="cs-CZ"/>
        </w:rPr>
        <w:t xml:space="preserve">ở </w:t>
      </w:r>
      <w:r w:rsidR="00A63664">
        <w:rPr>
          <w:rFonts w:cs="Times New Roman"/>
          <w:bCs/>
          <w:sz w:val="24"/>
          <w:szCs w:val="24"/>
          <w:lang w:val="cs-CZ"/>
        </w:rPr>
        <w:t>đợt</w:t>
      </w:r>
      <w:r w:rsidR="004F5CA1">
        <w:rPr>
          <w:rFonts w:cs="Times New Roman"/>
          <w:bCs/>
          <w:sz w:val="24"/>
          <w:szCs w:val="24"/>
          <w:lang w:val="cs-CZ"/>
        </w:rPr>
        <w:t xml:space="preserve"> thí nghiệm </w:t>
      </w:r>
      <w:r w:rsidR="00A63664">
        <w:rPr>
          <w:rFonts w:cs="Times New Roman"/>
          <w:bCs/>
          <w:sz w:val="24"/>
          <w:szCs w:val="24"/>
          <w:lang w:val="cs-CZ"/>
        </w:rPr>
        <w:t xml:space="preserve">I và III </w:t>
      </w:r>
      <w:r w:rsidRPr="008D4F15">
        <w:rPr>
          <w:rFonts w:cs="Times New Roman"/>
          <w:bCs/>
          <w:sz w:val="24"/>
          <w:szCs w:val="24"/>
          <w:lang w:val="cs-CZ"/>
        </w:rPr>
        <w:t>đạt giá trị</w:t>
      </w:r>
      <w:r w:rsidR="004F5CA1">
        <w:rPr>
          <w:rFonts w:cs="Times New Roman"/>
          <w:bCs/>
          <w:sz w:val="24"/>
          <w:szCs w:val="24"/>
          <w:lang w:val="cs-CZ"/>
        </w:rPr>
        <w:t xml:space="preserve"> là 4,61  và 4,69  </w:t>
      </w:r>
      <w:r w:rsidRPr="008D4F15">
        <w:rPr>
          <w:rFonts w:cs="Times New Roman"/>
          <w:bCs/>
          <w:sz w:val="24"/>
          <w:szCs w:val="24"/>
          <w:lang w:val="vi-VN"/>
        </w:rPr>
        <w:t xml:space="preserve">các </w:t>
      </w:r>
      <w:r w:rsidRPr="008D4F15">
        <w:rPr>
          <w:rFonts w:cs="Times New Roman"/>
          <w:bCs/>
          <w:sz w:val="24"/>
          <w:szCs w:val="24"/>
          <w:lang w:val="cs-CZ"/>
        </w:rPr>
        <w:t>giá trị này cũng cao hơn</w:t>
      </w:r>
      <w:r w:rsidRPr="008D4F15">
        <w:rPr>
          <w:rFonts w:cs="Times New Roman"/>
          <w:bCs/>
          <w:sz w:val="24"/>
          <w:szCs w:val="24"/>
          <w:lang w:val="vi-VN"/>
        </w:rPr>
        <w:t xml:space="preserve"> so</w:t>
      </w:r>
      <w:r w:rsidR="00715F74" w:rsidRPr="008D4F15">
        <w:rPr>
          <w:rFonts w:cs="Times New Roman"/>
          <w:bCs/>
          <w:sz w:val="24"/>
          <w:szCs w:val="24"/>
          <w:lang w:val="vi-VN"/>
        </w:rPr>
        <w:t xml:space="preserve"> với </w:t>
      </w:r>
      <w:r w:rsidR="009004A3" w:rsidRPr="008D4F15">
        <w:rPr>
          <w:rFonts w:cs="Times New Roman"/>
          <w:bCs/>
          <w:sz w:val="24"/>
          <w:szCs w:val="24"/>
          <w:lang w:val="cs-CZ"/>
        </w:rPr>
        <w:t>lợn</w:t>
      </w:r>
      <w:r w:rsidRPr="008D4F15">
        <w:rPr>
          <w:rFonts w:cs="Times New Roman"/>
          <w:bCs/>
          <w:sz w:val="24"/>
          <w:szCs w:val="24"/>
          <w:lang w:val="cs-CZ"/>
        </w:rPr>
        <w:t xml:space="preserve"> được nuôi</w:t>
      </w:r>
      <w:r w:rsidR="00715F74" w:rsidRPr="008D4F15">
        <w:rPr>
          <w:rFonts w:cs="Times New Roman"/>
          <w:bCs/>
          <w:sz w:val="24"/>
          <w:szCs w:val="24"/>
          <w:lang w:val="vi-VN"/>
        </w:rPr>
        <w:t xml:space="preserve"> </w:t>
      </w:r>
      <w:r w:rsidRPr="008D4F15">
        <w:rPr>
          <w:rFonts w:cs="Times New Roman"/>
          <w:bCs/>
          <w:sz w:val="24"/>
          <w:szCs w:val="24"/>
          <w:lang w:val="cs-CZ"/>
        </w:rPr>
        <w:t xml:space="preserve">ở </w:t>
      </w:r>
      <w:r w:rsidRPr="008D4F15">
        <w:rPr>
          <w:rFonts w:cs="Times New Roman"/>
          <w:bCs/>
          <w:sz w:val="24"/>
          <w:szCs w:val="24"/>
          <w:lang w:val="vi-VN"/>
        </w:rPr>
        <w:t xml:space="preserve">trên nền xi măng </w:t>
      </w:r>
      <w:r w:rsidRPr="008D4F15">
        <w:rPr>
          <w:rFonts w:cs="Times New Roman"/>
          <w:bCs/>
          <w:sz w:val="24"/>
          <w:szCs w:val="24"/>
          <w:lang w:val="cs-CZ"/>
        </w:rPr>
        <w:t>chỉ đạt 4,53</w:t>
      </w:r>
      <w:r w:rsidRPr="008D4F15">
        <w:rPr>
          <w:rFonts w:cs="Times New Roman"/>
          <w:bCs/>
          <w:sz w:val="24"/>
          <w:szCs w:val="24"/>
          <w:lang w:val="vi-VN"/>
        </w:rPr>
        <w:t xml:space="preserve"> kg</w:t>
      </w:r>
      <w:r w:rsidRPr="008D4F15">
        <w:rPr>
          <w:rFonts w:cs="Times New Roman"/>
          <w:bCs/>
          <w:sz w:val="24"/>
          <w:szCs w:val="24"/>
          <w:lang w:val="cs-CZ"/>
        </w:rPr>
        <w:t xml:space="preserve"> (I) và 4,50 </w:t>
      </w:r>
      <w:r w:rsidRPr="008D4F15">
        <w:rPr>
          <w:rFonts w:cs="Times New Roman"/>
          <w:bCs/>
          <w:sz w:val="24"/>
          <w:szCs w:val="24"/>
          <w:lang w:val="vi-VN"/>
        </w:rPr>
        <w:t xml:space="preserve">kg </w:t>
      </w:r>
      <w:r w:rsidRPr="008D4F15">
        <w:rPr>
          <w:rFonts w:cs="Times New Roman"/>
          <w:bCs/>
          <w:sz w:val="24"/>
          <w:szCs w:val="24"/>
          <w:lang w:val="cs-CZ"/>
        </w:rPr>
        <w:t>(III).</w:t>
      </w:r>
      <w:r w:rsidR="00CB4B1C" w:rsidRPr="00CB4B1C">
        <w:rPr>
          <w:rFonts w:cs="Times New Roman"/>
          <w:bCs/>
          <w:sz w:val="24"/>
          <w:szCs w:val="24"/>
          <w:lang w:val="cs-CZ"/>
        </w:rPr>
        <w:t xml:space="preserve"> </w:t>
      </w:r>
      <w:r w:rsidR="00CB4B1C">
        <w:rPr>
          <w:rFonts w:cs="Times New Roman"/>
          <w:bCs/>
          <w:sz w:val="24"/>
          <w:szCs w:val="24"/>
          <w:lang w:val="cs-CZ"/>
        </w:rPr>
        <w:t xml:space="preserve">Độ dai trung bình của thịt giữa các đợt nuôi không sai khác ở cả lô thí nghiệm và lô đối chứng. </w:t>
      </w:r>
      <w:r w:rsidR="00E0552B" w:rsidRPr="008D4F15">
        <w:rPr>
          <w:rFonts w:cs="Times New Roman"/>
          <w:bCs/>
          <w:sz w:val="24"/>
          <w:szCs w:val="24"/>
          <w:lang w:val="vi-VN"/>
        </w:rPr>
        <w:t>K</w:t>
      </w:r>
      <w:r w:rsidR="00A63664">
        <w:rPr>
          <w:rFonts w:cs="Times New Roman"/>
          <w:bCs/>
          <w:sz w:val="24"/>
          <w:szCs w:val="24"/>
        </w:rPr>
        <w:t>ế</w:t>
      </w:r>
      <w:r w:rsidR="00E0552B" w:rsidRPr="008D4F15">
        <w:rPr>
          <w:rFonts w:cs="Times New Roman"/>
          <w:bCs/>
          <w:sz w:val="24"/>
          <w:szCs w:val="24"/>
          <w:lang w:val="vi-VN"/>
        </w:rPr>
        <w:t xml:space="preserve">t quả thu được trong nghiên cứu này phù hợp với nghiên cứu của </w:t>
      </w:r>
      <w:r w:rsidRPr="008D4F15">
        <w:rPr>
          <w:rFonts w:cs="Times New Roman"/>
          <w:bCs/>
          <w:sz w:val="24"/>
          <w:szCs w:val="24"/>
          <w:lang w:val="vi-VN"/>
        </w:rPr>
        <w:t>Townsend và cs</w:t>
      </w:r>
      <w:r w:rsidR="00E0552B" w:rsidRPr="008D4F15">
        <w:rPr>
          <w:rFonts w:cs="Times New Roman"/>
          <w:bCs/>
          <w:sz w:val="24"/>
          <w:szCs w:val="24"/>
          <w:lang w:val="vi-VN"/>
        </w:rPr>
        <w:t xml:space="preserve">, </w:t>
      </w:r>
      <w:r w:rsidRPr="008D4F15">
        <w:rPr>
          <w:rFonts w:cs="Times New Roman"/>
          <w:bCs/>
          <w:sz w:val="24"/>
          <w:szCs w:val="24"/>
          <w:lang w:val="vi-VN"/>
        </w:rPr>
        <w:t>1978</w:t>
      </w:r>
      <w:r w:rsidR="00E0552B" w:rsidRPr="008D4F15">
        <w:rPr>
          <w:rFonts w:cs="Times New Roman"/>
          <w:bCs/>
          <w:sz w:val="24"/>
          <w:szCs w:val="24"/>
          <w:lang w:val="vi-VN"/>
        </w:rPr>
        <w:t>. (</w:t>
      </w:r>
      <w:r w:rsidRPr="008D4F15">
        <w:rPr>
          <w:rFonts w:cs="Times New Roman"/>
          <w:bCs/>
          <w:sz w:val="24"/>
          <w:szCs w:val="24"/>
          <w:lang w:val="vi-VN"/>
        </w:rPr>
        <w:t xml:space="preserve">độ dai của </w:t>
      </w:r>
      <w:r w:rsidRPr="008D4F15">
        <w:rPr>
          <w:rFonts w:cs="Times New Roman"/>
          <w:bCs/>
          <w:sz w:val="24"/>
          <w:szCs w:val="24"/>
          <w:lang w:val="cs-CZ"/>
        </w:rPr>
        <w:t xml:space="preserve">thịt </w:t>
      </w:r>
      <w:r w:rsidR="009004A3" w:rsidRPr="008D4F15">
        <w:rPr>
          <w:rFonts w:cs="Times New Roman"/>
          <w:bCs/>
          <w:sz w:val="24"/>
          <w:szCs w:val="24"/>
          <w:lang w:val="vi-VN"/>
        </w:rPr>
        <w:t>lợn</w:t>
      </w:r>
      <w:r w:rsidRPr="008D4F15">
        <w:rPr>
          <w:rFonts w:cs="Times New Roman"/>
          <w:bCs/>
          <w:sz w:val="24"/>
          <w:szCs w:val="24"/>
          <w:lang w:val="vi-VN"/>
        </w:rPr>
        <w:t xml:space="preserve"> Yorkshire thuần </w:t>
      </w:r>
      <w:r w:rsidRPr="008D4F15">
        <w:rPr>
          <w:rFonts w:cs="Times New Roman"/>
          <w:bCs/>
          <w:sz w:val="24"/>
          <w:szCs w:val="24"/>
          <w:lang w:val="cs-CZ"/>
        </w:rPr>
        <w:t>là</w:t>
      </w:r>
      <w:r w:rsidRPr="008D4F15">
        <w:rPr>
          <w:rFonts w:cs="Times New Roman"/>
          <w:bCs/>
          <w:sz w:val="24"/>
          <w:szCs w:val="24"/>
          <w:lang w:val="vi-VN"/>
        </w:rPr>
        <w:t xml:space="preserve"> 4,51 kg/cm</w:t>
      </w:r>
      <w:r w:rsidRPr="008D4F15">
        <w:rPr>
          <w:rFonts w:cs="Times New Roman"/>
          <w:bCs/>
          <w:sz w:val="24"/>
          <w:szCs w:val="24"/>
          <w:vertAlign w:val="superscript"/>
          <w:lang w:val="vi-VN"/>
        </w:rPr>
        <w:t>2</w:t>
      </w:r>
      <w:r w:rsidR="00E0552B" w:rsidRPr="008D4F15">
        <w:rPr>
          <w:rFonts w:cs="Times New Roman"/>
          <w:bCs/>
          <w:sz w:val="24"/>
          <w:szCs w:val="24"/>
          <w:lang w:val="vi-VN"/>
        </w:rPr>
        <w:t>).</w:t>
      </w:r>
      <w:r w:rsidRPr="008D4F15">
        <w:rPr>
          <w:rFonts w:cs="Times New Roman"/>
          <w:bCs/>
          <w:sz w:val="24"/>
          <w:szCs w:val="24"/>
          <w:lang w:val="vi-VN"/>
        </w:rPr>
        <w:t xml:space="preserve"> </w:t>
      </w:r>
      <w:r w:rsidR="00E74700" w:rsidRPr="008D4F15">
        <w:rPr>
          <w:rFonts w:cs="Times New Roman"/>
          <w:bCs/>
          <w:sz w:val="24"/>
          <w:szCs w:val="24"/>
          <w:lang w:val="vi-VN"/>
        </w:rPr>
        <w:t xml:space="preserve">Độ dai của </w:t>
      </w:r>
      <w:r w:rsidRPr="008D4F15">
        <w:rPr>
          <w:rFonts w:cs="Times New Roman"/>
          <w:bCs/>
          <w:sz w:val="24"/>
          <w:szCs w:val="24"/>
          <w:lang w:val="vi-VN"/>
        </w:rPr>
        <w:t xml:space="preserve">thịt </w:t>
      </w:r>
      <w:r w:rsidR="009004A3" w:rsidRPr="008D4F15">
        <w:rPr>
          <w:rFonts w:cs="Times New Roman"/>
          <w:bCs/>
          <w:sz w:val="24"/>
          <w:szCs w:val="24"/>
          <w:lang w:val="vi-VN"/>
        </w:rPr>
        <w:t>lợn</w:t>
      </w:r>
      <w:r w:rsidR="00E74700" w:rsidRPr="008D4F15">
        <w:rPr>
          <w:rFonts w:cs="Times New Roman"/>
          <w:bCs/>
          <w:sz w:val="24"/>
          <w:szCs w:val="24"/>
          <w:lang w:val="vi-VN"/>
        </w:rPr>
        <w:t xml:space="preserve"> nuôi trên đệm lót sinh học</w:t>
      </w:r>
      <w:r w:rsidRPr="008D4F15">
        <w:rPr>
          <w:rFonts w:cs="Times New Roman"/>
          <w:bCs/>
          <w:sz w:val="24"/>
          <w:szCs w:val="24"/>
          <w:lang w:val="vi-VN"/>
        </w:rPr>
        <w:t xml:space="preserve"> có giá trị cao hơn</w:t>
      </w:r>
      <w:r w:rsidR="00E74700" w:rsidRPr="008D4F15">
        <w:rPr>
          <w:rFonts w:cs="Times New Roman"/>
          <w:bCs/>
          <w:sz w:val="24"/>
          <w:szCs w:val="24"/>
          <w:lang w:val="vi-VN"/>
        </w:rPr>
        <w:t xml:space="preserve"> lợn nuôi trên nền xi măng truyền thống có thể </w:t>
      </w:r>
      <w:r w:rsidRPr="008D4F15">
        <w:rPr>
          <w:rFonts w:cs="Times New Roman"/>
          <w:bCs/>
          <w:sz w:val="24"/>
          <w:szCs w:val="24"/>
          <w:lang w:val="vi-VN"/>
        </w:rPr>
        <w:t xml:space="preserve">do </w:t>
      </w:r>
      <w:r w:rsidR="009004A3" w:rsidRPr="008D4F15">
        <w:rPr>
          <w:rFonts w:cs="Times New Roman"/>
          <w:bCs/>
          <w:sz w:val="24"/>
          <w:szCs w:val="24"/>
          <w:lang w:val="vi-VN"/>
        </w:rPr>
        <w:t>lợn</w:t>
      </w:r>
      <w:r w:rsidRPr="008D4F15">
        <w:rPr>
          <w:rFonts w:cs="Times New Roman"/>
          <w:bCs/>
          <w:sz w:val="24"/>
          <w:szCs w:val="24"/>
          <w:lang w:val="vi-VN"/>
        </w:rPr>
        <w:t xml:space="preserve"> được vận động</w:t>
      </w:r>
      <w:r w:rsidR="00E74700" w:rsidRPr="008D4F15">
        <w:rPr>
          <w:rFonts w:cs="Times New Roman"/>
          <w:bCs/>
          <w:sz w:val="24"/>
          <w:szCs w:val="24"/>
          <w:lang w:val="vi-VN"/>
        </w:rPr>
        <w:t xml:space="preserve"> nhiều hơn (Đào bới, </w:t>
      </w:r>
      <w:r w:rsidRPr="008D4F15">
        <w:rPr>
          <w:rFonts w:cs="Times New Roman"/>
          <w:bCs/>
          <w:sz w:val="24"/>
          <w:szCs w:val="24"/>
          <w:lang w:val="vi-VN"/>
        </w:rPr>
        <w:t>ủi lớp đệm lót</w:t>
      </w:r>
      <w:r w:rsidR="00E74700" w:rsidRPr="008D4F15">
        <w:rPr>
          <w:rFonts w:cs="Times New Roman"/>
          <w:bCs/>
          <w:sz w:val="24"/>
          <w:szCs w:val="24"/>
          <w:lang w:val="vi-VN"/>
        </w:rPr>
        <w:t>).</w:t>
      </w:r>
    </w:p>
    <w:p w:rsidR="00EB3241" w:rsidRPr="008D4F15" w:rsidRDefault="00FF0FAE" w:rsidP="008D4F15">
      <w:pPr>
        <w:spacing w:before="120" w:after="120" w:line="240" w:lineRule="auto"/>
        <w:jc w:val="both"/>
        <w:rPr>
          <w:rFonts w:cs="Times New Roman"/>
          <w:b/>
          <w:bCs/>
          <w:i/>
          <w:sz w:val="24"/>
          <w:szCs w:val="24"/>
          <w:lang w:val="cs-CZ"/>
        </w:rPr>
      </w:pPr>
      <w:r w:rsidRPr="008D4F15">
        <w:rPr>
          <w:rFonts w:cs="Times New Roman"/>
          <w:b/>
          <w:bCs/>
          <w:i/>
          <w:sz w:val="24"/>
          <w:szCs w:val="24"/>
          <w:lang w:val="cs-CZ"/>
        </w:rPr>
        <w:t>Tỷ lệ mất nước</w:t>
      </w:r>
    </w:p>
    <w:p w:rsidR="00FF0FAE" w:rsidRPr="008D4F15" w:rsidRDefault="009004A3" w:rsidP="008D4F15">
      <w:pPr>
        <w:spacing w:before="120" w:after="120" w:line="240" w:lineRule="auto"/>
        <w:jc w:val="both"/>
        <w:rPr>
          <w:rFonts w:cs="Times New Roman"/>
          <w:b/>
          <w:bCs/>
          <w:i/>
          <w:sz w:val="24"/>
          <w:szCs w:val="24"/>
          <w:lang w:val="cs-CZ"/>
        </w:rPr>
      </w:pPr>
      <w:r w:rsidRPr="008D4F15">
        <w:rPr>
          <w:rFonts w:cs="Times New Roman"/>
          <w:bCs/>
          <w:sz w:val="24"/>
          <w:szCs w:val="24"/>
          <w:lang w:val="cs-CZ"/>
        </w:rPr>
        <w:t>Theo</w:t>
      </w:r>
      <w:r w:rsidR="00FF0FAE" w:rsidRPr="008D4F15">
        <w:rPr>
          <w:rFonts w:cs="Times New Roman"/>
          <w:bCs/>
          <w:sz w:val="24"/>
          <w:szCs w:val="24"/>
          <w:lang w:val="cs-CZ"/>
        </w:rPr>
        <w:t xml:space="preserve"> Otto R (2004), khả năng giữ nước của thịt là đặc tính rất quan trọng đối với ngành công nghiệp chế biến. Tỷ lệ mất nước của thịt cao sẽ làm giảm giá trị thành phẩm, khó được thị trường chấp nhận, từ đó làm giảm hiệu quả kinh tế. </w:t>
      </w:r>
    </w:p>
    <w:p w:rsidR="00EB3241" w:rsidRPr="008D4F15" w:rsidRDefault="00FF0FAE" w:rsidP="008D4F15">
      <w:pPr>
        <w:spacing w:before="120" w:after="120" w:line="240" w:lineRule="auto"/>
        <w:jc w:val="both"/>
        <w:rPr>
          <w:rFonts w:cs="Times New Roman"/>
          <w:bCs/>
          <w:sz w:val="24"/>
          <w:szCs w:val="24"/>
          <w:lang w:val="cs-CZ"/>
        </w:rPr>
      </w:pPr>
      <w:r w:rsidRPr="008D4F15">
        <w:rPr>
          <w:rFonts w:cs="Times New Roman"/>
          <w:bCs/>
          <w:sz w:val="24"/>
          <w:szCs w:val="24"/>
          <w:lang w:val="cs-CZ"/>
        </w:rPr>
        <w:t>Tỷ lệ mất nước của cơ thăn sau 24 giờ bảo quản nói lên khả năng giữ nước cũng như dịch của thịt sau 24 giờ bảo quản, tương tự thì tỷ lệ mất nước của thịt sau 48 giờ cũng có ý nghĩa tương tự. Khả</w:t>
      </w:r>
      <w:r w:rsidR="00695B24" w:rsidRPr="008D4F15">
        <w:rPr>
          <w:rFonts w:cs="Times New Roman"/>
          <w:bCs/>
          <w:sz w:val="24"/>
          <w:szCs w:val="24"/>
          <w:lang w:val="vi-VN"/>
        </w:rPr>
        <w:t xml:space="preserve"> </w:t>
      </w:r>
      <w:r w:rsidRPr="008D4F15">
        <w:rPr>
          <w:rFonts w:cs="Times New Roman"/>
          <w:bCs/>
          <w:sz w:val="24"/>
          <w:szCs w:val="24"/>
          <w:lang w:val="cs-CZ"/>
        </w:rPr>
        <w:t>năng giữ nước của thịt sẽ quyết định độ tươi của thịt đồng thời tỷ lệ mất nước sau 24 giờ bảo quản là các chỉ tiêu kĩ thuật dùng để đánh giá chất lượng thịt dùng cho chế biến (Sellier, 1998).</w:t>
      </w:r>
    </w:p>
    <w:p w:rsidR="00F14040" w:rsidRPr="008D4F15" w:rsidRDefault="009E6848" w:rsidP="008D4F15">
      <w:pPr>
        <w:spacing w:before="120" w:after="120" w:line="240" w:lineRule="auto"/>
        <w:jc w:val="both"/>
        <w:rPr>
          <w:rFonts w:cs="Times New Roman"/>
          <w:bCs/>
          <w:sz w:val="24"/>
          <w:szCs w:val="24"/>
          <w:lang w:val="cs-CZ"/>
        </w:rPr>
      </w:pPr>
      <w:r w:rsidRPr="008D4F15">
        <w:rPr>
          <w:rFonts w:cs="Times New Roman"/>
          <w:bCs/>
          <w:color w:val="000000" w:themeColor="text1"/>
          <w:sz w:val="24"/>
          <w:szCs w:val="24"/>
          <w:lang w:val="cs-CZ"/>
        </w:rPr>
        <w:t xml:space="preserve">Kết quả </w:t>
      </w:r>
      <w:r w:rsidR="008D4F15">
        <w:rPr>
          <w:rFonts w:cs="Times New Roman"/>
          <w:bCs/>
          <w:color w:val="000000" w:themeColor="text1"/>
          <w:sz w:val="24"/>
          <w:szCs w:val="24"/>
          <w:lang w:val="cs-CZ"/>
        </w:rPr>
        <w:t>B</w:t>
      </w:r>
      <w:r w:rsidRPr="008D4F15">
        <w:rPr>
          <w:rFonts w:cs="Times New Roman"/>
          <w:bCs/>
          <w:color w:val="000000" w:themeColor="text1"/>
          <w:sz w:val="24"/>
          <w:szCs w:val="24"/>
          <w:lang w:val="cs-CZ"/>
        </w:rPr>
        <w:t xml:space="preserve">ảng </w:t>
      </w:r>
      <w:r w:rsidR="006F775A" w:rsidRPr="008D4F15">
        <w:rPr>
          <w:rFonts w:cs="Times New Roman"/>
          <w:bCs/>
          <w:color w:val="000000" w:themeColor="text1"/>
          <w:sz w:val="24"/>
          <w:szCs w:val="24"/>
          <w:lang w:val="vi-VN"/>
        </w:rPr>
        <w:t>3</w:t>
      </w:r>
      <w:r w:rsidRPr="008D4F15">
        <w:rPr>
          <w:rFonts w:cs="Times New Roman"/>
          <w:bCs/>
          <w:color w:val="000000" w:themeColor="text1"/>
          <w:sz w:val="24"/>
          <w:szCs w:val="24"/>
          <w:lang w:val="cs-CZ"/>
        </w:rPr>
        <w:t xml:space="preserve"> cho thấy </w:t>
      </w:r>
      <w:r w:rsidR="00FF0FAE" w:rsidRPr="008D4F15">
        <w:rPr>
          <w:rFonts w:cs="Times New Roman"/>
          <w:bCs/>
          <w:color w:val="000000" w:themeColor="text1"/>
          <w:sz w:val="24"/>
          <w:szCs w:val="24"/>
          <w:lang w:val="cs-CZ"/>
        </w:rPr>
        <w:t xml:space="preserve">tỷ lệ mất nước cũng có sự sai khác giữa các </w:t>
      </w:r>
      <w:r w:rsidRPr="008D4F15">
        <w:rPr>
          <w:rFonts w:cs="Times New Roman"/>
          <w:bCs/>
          <w:color w:val="000000" w:themeColor="text1"/>
          <w:sz w:val="24"/>
          <w:szCs w:val="24"/>
          <w:lang w:val="cs-CZ"/>
        </w:rPr>
        <w:t>l</w:t>
      </w:r>
      <w:r w:rsidR="00FF0FAE" w:rsidRPr="008D4F15">
        <w:rPr>
          <w:rFonts w:cs="Times New Roman"/>
          <w:bCs/>
          <w:color w:val="000000" w:themeColor="text1"/>
          <w:sz w:val="24"/>
          <w:szCs w:val="24"/>
          <w:lang w:val="cs-CZ"/>
        </w:rPr>
        <w:t xml:space="preserve">ô đối chứng và thí nghiệm. </w:t>
      </w:r>
      <w:r w:rsidR="00FF0FAE" w:rsidRPr="008D4F15">
        <w:rPr>
          <w:rFonts w:cs="Times New Roman"/>
          <w:bCs/>
          <w:sz w:val="24"/>
          <w:szCs w:val="24"/>
          <w:lang w:val="cs-CZ"/>
        </w:rPr>
        <w:t>Tỷ lệ  mất nước sau giết thịt 24 giờ</w:t>
      </w:r>
      <w:r w:rsidR="00731EA5" w:rsidRPr="008D4F15">
        <w:rPr>
          <w:rFonts w:cs="Times New Roman"/>
          <w:bCs/>
          <w:sz w:val="24"/>
          <w:szCs w:val="24"/>
          <w:lang w:val="vi-VN"/>
        </w:rPr>
        <w:t xml:space="preserve"> </w:t>
      </w:r>
      <w:r w:rsidR="00FF0FAE" w:rsidRPr="008D4F15">
        <w:rPr>
          <w:rFonts w:cs="Times New Roman"/>
          <w:bCs/>
          <w:sz w:val="24"/>
          <w:szCs w:val="24"/>
          <w:lang w:val="cs-CZ"/>
        </w:rPr>
        <w:t xml:space="preserve">ở </w:t>
      </w:r>
      <w:r w:rsidRPr="008D4F15">
        <w:rPr>
          <w:rFonts w:cs="Times New Roman"/>
          <w:bCs/>
          <w:sz w:val="24"/>
          <w:szCs w:val="24"/>
          <w:lang w:val="cs-CZ"/>
        </w:rPr>
        <w:t xml:space="preserve">các lần thí nghiệm </w:t>
      </w:r>
      <w:r w:rsidR="00FF0FAE" w:rsidRPr="008D4F15">
        <w:rPr>
          <w:rFonts w:cs="Times New Roman"/>
          <w:bCs/>
          <w:sz w:val="24"/>
          <w:szCs w:val="24"/>
          <w:lang w:val="cs-CZ"/>
        </w:rPr>
        <w:t>I, II, III lần lượt là 3,95%; 4,11% và 4,10% so với các lô đối chứ</w:t>
      </w:r>
      <w:r w:rsidR="00702500" w:rsidRPr="008D4F15">
        <w:rPr>
          <w:rFonts w:cs="Times New Roman"/>
          <w:bCs/>
          <w:sz w:val="24"/>
          <w:szCs w:val="24"/>
          <w:lang w:val="cs-CZ"/>
        </w:rPr>
        <w:t xml:space="preserve">ng 4,35%; 5,14% </w:t>
      </w:r>
      <w:r w:rsidR="00FF0FAE" w:rsidRPr="008D4F15">
        <w:rPr>
          <w:rFonts w:cs="Times New Roman"/>
          <w:bCs/>
          <w:sz w:val="24"/>
          <w:szCs w:val="24"/>
          <w:lang w:val="cs-CZ"/>
        </w:rPr>
        <w:t>và 5,08%</w:t>
      </w:r>
      <w:r w:rsidR="005432E1" w:rsidRPr="008D4F15">
        <w:rPr>
          <w:rFonts w:cs="Times New Roman"/>
          <w:bCs/>
          <w:sz w:val="24"/>
          <w:szCs w:val="24"/>
          <w:lang w:val="vi-VN"/>
        </w:rPr>
        <w:t xml:space="preserve"> </w:t>
      </w:r>
      <w:r w:rsidR="00FF0FAE" w:rsidRPr="008D4F15">
        <w:rPr>
          <w:rFonts w:cs="Times New Roman"/>
          <w:bCs/>
          <w:sz w:val="24"/>
          <w:szCs w:val="24"/>
          <w:lang w:val="cs-CZ"/>
        </w:rPr>
        <w:t xml:space="preserve">cho thấy các lô thí nghiệm đều có tỷ lệ mất nước thấp hơn (P&lt;0,05). Tương tự tỷ lệ mất nước sau 48 giờ ở các </w:t>
      </w:r>
      <w:r w:rsidRPr="008D4F15">
        <w:rPr>
          <w:rFonts w:cs="Times New Roman"/>
          <w:bCs/>
          <w:sz w:val="24"/>
          <w:szCs w:val="24"/>
          <w:lang w:val="cs-CZ"/>
        </w:rPr>
        <w:t xml:space="preserve">lần thí nghiệm </w:t>
      </w:r>
      <w:r w:rsidR="00FF0FAE" w:rsidRPr="008D4F15">
        <w:rPr>
          <w:rFonts w:cs="Times New Roman"/>
          <w:bCs/>
          <w:sz w:val="24"/>
          <w:szCs w:val="24"/>
          <w:lang w:val="cs-CZ"/>
        </w:rPr>
        <w:t>I, II, II cũng đều có kết quả thấp hơn</w:t>
      </w:r>
      <w:r w:rsidR="007E7E7D">
        <w:rPr>
          <w:rFonts w:cs="Times New Roman"/>
          <w:bCs/>
          <w:sz w:val="24"/>
          <w:szCs w:val="24"/>
          <w:lang w:val="cs-CZ"/>
        </w:rPr>
        <w:t xml:space="preserve"> nhiều</w:t>
      </w:r>
      <w:r w:rsidR="00FF0FAE" w:rsidRPr="008D4F15">
        <w:rPr>
          <w:rFonts w:cs="Times New Roman"/>
          <w:bCs/>
          <w:sz w:val="24"/>
          <w:szCs w:val="24"/>
          <w:lang w:val="cs-CZ"/>
        </w:rPr>
        <w:t xml:space="preserve"> so với các lô đối chứng (P&lt;0,01), cụ thể là 5,32%; 5,16%; 5,30% so với 5,62%; 5,66%, 5,77%. Như vậy thịt </w:t>
      </w:r>
      <w:r w:rsidR="009004A3" w:rsidRPr="008D4F15">
        <w:rPr>
          <w:rFonts w:cs="Times New Roman"/>
          <w:bCs/>
          <w:sz w:val="24"/>
          <w:szCs w:val="24"/>
          <w:lang w:val="cs-CZ"/>
        </w:rPr>
        <w:t>lợn</w:t>
      </w:r>
      <w:r w:rsidR="00FF0FAE" w:rsidRPr="008D4F15">
        <w:rPr>
          <w:rFonts w:cs="Times New Roman"/>
          <w:bCs/>
          <w:sz w:val="24"/>
          <w:szCs w:val="24"/>
          <w:lang w:val="cs-CZ"/>
        </w:rPr>
        <w:t xml:space="preserve"> </w:t>
      </w:r>
      <w:r w:rsidR="005432E1" w:rsidRPr="008D4F15">
        <w:rPr>
          <w:rFonts w:cs="Times New Roman"/>
          <w:bCs/>
          <w:sz w:val="24"/>
          <w:szCs w:val="24"/>
          <w:lang w:val="vi-VN"/>
        </w:rPr>
        <w:t xml:space="preserve">của lợn </w:t>
      </w:r>
      <w:r w:rsidR="00FF0FAE" w:rsidRPr="008D4F15">
        <w:rPr>
          <w:rFonts w:cs="Times New Roman"/>
          <w:bCs/>
          <w:sz w:val="24"/>
          <w:szCs w:val="24"/>
          <w:lang w:val="cs-CZ"/>
        </w:rPr>
        <w:t xml:space="preserve">được nuôi trên nền đệm lót sinh học có tỷ lệ mất nước thấp hơn so với thịt </w:t>
      </w:r>
      <w:r w:rsidR="009004A3" w:rsidRPr="008D4F15">
        <w:rPr>
          <w:rFonts w:cs="Times New Roman"/>
          <w:bCs/>
          <w:sz w:val="24"/>
          <w:szCs w:val="24"/>
          <w:lang w:val="cs-CZ"/>
        </w:rPr>
        <w:t>lợn</w:t>
      </w:r>
      <w:r w:rsidR="00FF0FAE" w:rsidRPr="008D4F15">
        <w:rPr>
          <w:rFonts w:cs="Times New Roman"/>
          <w:bCs/>
          <w:sz w:val="24"/>
          <w:szCs w:val="24"/>
          <w:lang w:val="cs-CZ"/>
        </w:rPr>
        <w:t xml:space="preserve"> nuôi trên nền xi măng.</w:t>
      </w:r>
      <w:r w:rsidR="005A1F42">
        <w:rPr>
          <w:rFonts w:cs="Times New Roman"/>
          <w:bCs/>
          <w:sz w:val="24"/>
          <w:szCs w:val="24"/>
          <w:lang w:val="cs-CZ"/>
        </w:rPr>
        <w:t xml:space="preserve"> Tuy nhiên tỷ lệ mất nước trung bình giữa các đợt nuôi không sai khác ở cả lô thí nghiệm và lô đối chứng.</w:t>
      </w:r>
      <w:r w:rsidR="00CB4B1C">
        <w:rPr>
          <w:rFonts w:cs="Times New Roman"/>
          <w:bCs/>
          <w:sz w:val="24"/>
          <w:szCs w:val="24"/>
          <w:lang w:val="cs-CZ"/>
        </w:rPr>
        <w:t xml:space="preserve"> </w:t>
      </w:r>
      <w:r w:rsidR="00FF0FAE" w:rsidRPr="008D4F15">
        <w:rPr>
          <w:rFonts w:cs="Times New Roman"/>
          <w:bCs/>
          <w:color w:val="000000" w:themeColor="text1"/>
          <w:sz w:val="24"/>
          <w:szCs w:val="24"/>
          <w:lang w:val="cs-CZ"/>
        </w:rPr>
        <w:t>Những kết quả này tương tự như công bố mới đây của</w:t>
      </w:r>
      <w:r w:rsidR="005432E1" w:rsidRPr="008D4F15">
        <w:rPr>
          <w:rFonts w:cs="Times New Roman"/>
          <w:bCs/>
          <w:color w:val="000000" w:themeColor="text1"/>
          <w:sz w:val="24"/>
          <w:szCs w:val="24"/>
          <w:lang w:val="vi-VN"/>
        </w:rPr>
        <w:t xml:space="preserve"> </w:t>
      </w:r>
      <w:r w:rsidR="00FF0FAE" w:rsidRPr="008D4F15">
        <w:rPr>
          <w:rFonts w:cs="Times New Roman"/>
          <w:bCs/>
          <w:color w:val="000000" w:themeColor="text1"/>
          <w:sz w:val="24"/>
          <w:szCs w:val="24"/>
          <w:lang w:val="cs-CZ"/>
        </w:rPr>
        <w:t>một số các tác giả</w:t>
      </w:r>
      <w:r w:rsidR="005432E1" w:rsidRPr="008D4F15">
        <w:rPr>
          <w:rFonts w:cs="Times New Roman"/>
          <w:bCs/>
          <w:color w:val="000000" w:themeColor="text1"/>
          <w:sz w:val="24"/>
          <w:szCs w:val="24"/>
          <w:lang w:val="cs-CZ"/>
        </w:rPr>
        <w:t xml:space="preserve"> </w:t>
      </w:r>
      <w:r w:rsidR="00702500" w:rsidRPr="008D4F15">
        <w:rPr>
          <w:rFonts w:cs="Times New Roman"/>
          <w:bCs/>
          <w:color w:val="000000" w:themeColor="text1"/>
          <w:sz w:val="24"/>
          <w:szCs w:val="24"/>
          <w:lang w:val="cs-CZ"/>
        </w:rPr>
        <w:t xml:space="preserve">như Phan Xuân </w:t>
      </w:r>
      <w:r w:rsidR="00FF0FAE" w:rsidRPr="008D4F15">
        <w:rPr>
          <w:rFonts w:cs="Times New Roman"/>
          <w:bCs/>
          <w:color w:val="000000" w:themeColor="text1"/>
          <w:sz w:val="24"/>
          <w:szCs w:val="24"/>
          <w:lang w:val="cs-CZ"/>
        </w:rPr>
        <w:t>Hảo và cs</w:t>
      </w:r>
      <w:r w:rsidR="008D4F15">
        <w:rPr>
          <w:rFonts w:cs="Times New Roman"/>
          <w:bCs/>
          <w:color w:val="000000" w:themeColor="text1"/>
          <w:sz w:val="24"/>
          <w:szCs w:val="24"/>
          <w:lang w:val="cs-CZ"/>
        </w:rPr>
        <w:t>.</w:t>
      </w:r>
      <w:r w:rsidR="00FF0FAE" w:rsidRPr="008D4F15">
        <w:rPr>
          <w:rFonts w:cs="Times New Roman"/>
          <w:bCs/>
          <w:color w:val="000000" w:themeColor="text1"/>
          <w:sz w:val="24"/>
          <w:szCs w:val="24"/>
          <w:lang w:val="cs-CZ"/>
        </w:rPr>
        <w:t xml:space="preserve"> (2009), Nguyễn Văn Thắng và cs</w:t>
      </w:r>
      <w:r w:rsidR="008D4F15">
        <w:rPr>
          <w:rFonts w:cs="Times New Roman"/>
          <w:bCs/>
          <w:color w:val="000000" w:themeColor="text1"/>
          <w:sz w:val="24"/>
          <w:szCs w:val="24"/>
          <w:lang w:val="cs-CZ"/>
        </w:rPr>
        <w:t>.</w:t>
      </w:r>
      <w:r w:rsidR="00FF0FAE" w:rsidRPr="008D4F15">
        <w:rPr>
          <w:rFonts w:cs="Times New Roman"/>
          <w:bCs/>
          <w:color w:val="000000" w:themeColor="text1"/>
          <w:sz w:val="24"/>
          <w:szCs w:val="24"/>
          <w:lang w:val="cs-CZ"/>
        </w:rPr>
        <w:t xml:space="preserve"> (2009). </w:t>
      </w:r>
      <w:r w:rsidR="009004A3" w:rsidRPr="008D4F15">
        <w:rPr>
          <w:rFonts w:cs="Times New Roman"/>
          <w:bCs/>
          <w:sz w:val="24"/>
          <w:szCs w:val="24"/>
          <w:lang w:val="cs-CZ"/>
        </w:rPr>
        <w:t>Theo</w:t>
      </w:r>
      <w:r w:rsidR="00FF0FAE" w:rsidRPr="008D4F15">
        <w:rPr>
          <w:rFonts w:cs="Times New Roman"/>
          <w:bCs/>
          <w:sz w:val="24"/>
          <w:szCs w:val="24"/>
          <w:lang w:val="cs-CZ"/>
        </w:rPr>
        <w:t xml:space="preserve"> </w:t>
      </w:r>
      <w:r w:rsidR="00D60EFF" w:rsidRPr="008D4F15">
        <w:rPr>
          <w:rFonts w:cs="Times New Roman"/>
          <w:bCs/>
          <w:sz w:val="24"/>
          <w:szCs w:val="24"/>
          <w:lang w:val="cs-CZ"/>
        </w:rPr>
        <w:t xml:space="preserve">Lengerken và Pfeiffer </w:t>
      </w:r>
      <w:r w:rsidR="00FF0FAE" w:rsidRPr="008D4F15">
        <w:rPr>
          <w:rFonts w:cs="Times New Roman"/>
          <w:bCs/>
          <w:sz w:val="24"/>
          <w:szCs w:val="24"/>
          <w:lang w:val="cs-CZ"/>
        </w:rPr>
        <w:t>(1987), thịt bình thường là thịt có tỷ lệ mất nước</w:t>
      </w:r>
      <w:r w:rsidR="00D60EFF" w:rsidRPr="008D4F15">
        <w:rPr>
          <w:rFonts w:cs="Times New Roman"/>
          <w:bCs/>
          <w:sz w:val="24"/>
          <w:szCs w:val="24"/>
          <w:lang w:val="cs-CZ"/>
        </w:rPr>
        <w:t xml:space="preserve"> </w:t>
      </w:r>
      <w:r w:rsidR="00FF0FAE" w:rsidRPr="008D4F15">
        <w:rPr>
          <w:rFonts w:cs="Times New Roman"/>
          <w:bCs/>
          <w:sz w:val="24"/>
          <w:szCs w:val="24"/>
          <w:lang w:val="cs-CZ"/>
        </w:rPr>
        <w:t>sau 24 giờ từ</w:t>
      </w:r>
      <w:r w:rsidR="005432E1" w:rsidRPr="008D4F15">
        <w:rPr>
          <w:rFonts w:cs="Times New Roman"/>
          <w:bCs/>
          <w:sz w:val="24"/>
          <w:szCs w:val="24"/>
          <w:lang w:val="cs-CZ"/>
        </w:rPr>
        <w:t xml:space="preserve"> 2</w:t>
      </w:r>
      <w:r w:rsidR="00FF0FAE" w:rsidRPr="008D4F15">
        <w:rPr>
          <w:rFonts w:cs="Times New Roman"/>
          <w:bCs/>
          <w:sz w:val="24"/>
          <w:szCs w:val="24"/>
          <w:lang w:val="cs-CZ"/>
        </w:rPr>
        <w:t>-5%, như vậy kết quả trong bảng 3 đều</w:t>
      </w:r>
      <w:r w:rsidR="00695B24" w:rsidRPr="008D4F15">
        <w:rPr>
          <w:rFonts w:cs="Times New Roman"/>
          <w:bCs/>
          <w:sz w:val="24"/>
          <w:szCs w:val="24"/>
          <w:lang w:val="vi-VN"/>
        </w:rPr>
        <w:t xml:space="preserve"> </w:t>
      </w:r>
      <w:r w:rsidR="00FF0FAE" w:rsidRPr="008D4F15">
        <w:rPr>
          <w:rFonts w:cs="Times New Roman"/>
          <w:bCs/>
          <w:sz w:val="24"/>
          <w:szCs w:val="24"/>
          <w:lang w:val="cs-CZ"/>
        </w:rPr>
        <w:t xml:space="preserve">nằm trong giới hạn thịt bình thường. Cũng </w:t>
      </w:r>
      <w:r w:rsidR="009004A3" w:rsidRPr="008D4F15">
        <w:rPr>
          <w:rFonts w:cs="Times New Roman"/>
          <w:bCs/>
          <w:sz w:val="24"/>
          <w:szCs w:val="24"/>
          <w:lang w:val="cs-CZ"/>
        </w:rPr>
        <w:t>theo</w:t>
      </w:r>
      <w:r w:rsidR="007D47D7" w:rsidRPr="008D4F15">
        <w:rPr>
          <w:rFonts w:cs="Times New Roman"/>
          <w:bCs/>
          <w:sz w:val="24"/>
          <w:szCs w:val="24"/>
          <w:lang w:val="cs-CZ"/>
        </w:rPr>
        <w:t xml:space="preserve"> Warm</w:t>
      </w:r>
      <w:r w:rsidR="00FF0FAE" w:rsidRPr="008D4F15">
        <w:rPr>
          <w:rFonts w:cs="Times New Roman"/>
          <w:bCs/>
          <w:sz w:val="24"/>
          <w:szCs w:val="24"/>
          <w:lang w:val="cs-CZ"/>
        </w:rPr>
        <w:t>er và cs</w:t>
      </w:r>
      <w:r w:rsidR="008D4F15">
        <w:rPr>
          <w:rFonts w:cs="Times New Roman"/>
          <w:bCs/>
          <w:sz w:val="24"/>
          <w:szCs w:val="24"/>
          <w:lang w:val="cs-CZ"/>
        </w:rPr>
        <w:t>.</w:t>
      </w:r>
      <w:r w:rsidR="00FF0FAE" w:rsidRPr="008D4F15">
        <w:rPr>
          <w:rFonts w:cs="Times New Roman"/>
          <w:bCs/>
          <w:sz w:val="24"/>
          <w:szCs w:val="24"/>
          <w:lang w:val="cs-CZ"/>
        </w:rPr>
        <w:t xml:space="preserve"> (1997), thịt có tỷ lệ mất nước 24 giờ dưới 5% thuộc nhóm thịt “bình thường”, nếu tỷ lệ này cao hơn 5% thì thịt được xếp vào nhóm “quá nhiều nước”. Tuy nhiên, Kusec và c</w:t>
      </w:r>
      <w:r w:rsidR="008D4F15">
        <w:rPr>
          <w:rFonts w:cs="Times New Roman"/>
          <w:bCs/>
          <w:sz w:val="24"/>
          <w:szCs w:val="24"/>
          <w:lang w:val="cs-CZ"/>
        </w:rPr>
        <w:t>s.</w:t>
      </w:r>
      <w:r w:rsidR="007D47D7" w:rsidRPr="008D4F15">
        <w:rPr>
          <w:rFonts w:cs="Times New Roman"/>
          <w:bCs/>
          <w:sz w:val="24"/>
          <w:szCs w:val="24"/>
          <w:lang w:val="cs-CZ"/>
        </w:rPr>
        <w:t xml:space="preserve"> </w:t>
      </w:r>
      <w:r w:rsidR="008D4F15">
        <w:rPr>
          <w:rFonts w:cs="Times New Roman"/>
          <w:bCs/>
          <w:sz w:val="24"/>
          <w:szCs w:val="24"/>
          <w:lang w:val="cs-CZ"/>
        </w:rPr>
        <w:t>(</w:t>
      </w:r>
      <w:r w:rsidR="007D47D7" w:rsidRPr="008D4F15">
        <w:rPr>
          <w:rFonts w:cs="Times New Roman"/>
          <w:bCs/>
          <w:sz w:val="24"/>
          <w:szCs w:val="24"/>
          <w:lang w:val="cs-CZ"/>
        </w:rPr>
        <w:t>2007</w:t>
      </w:r>
      <w:r w:rsidR="008D4F15">
        <w:rPr>
          <w:rFonts w:cs="Times New Roman"/>
          <w:bCs/>
          <w:sz w:val="24"/>
          <w:szCs w:val="24"/>
          <w:lang w:val="cs-CZ"/>
        </w:rPr>
        <w:t>),</w:t>
      </w:r>
      <w:r w:rsidR="00FF0FAE" w:rsidRPr="008D4F15">
        <w:rPr>
          <w:rFonts w:cs="Times New Roman"/>
          <w:bCs/>
          <w:sz w:val="24"/>
          <w:szCs w:val="24"/>
          <w:lang w:val="cs-CZ"/>
        </w:rPr>
        <w:t xml:space="preserve"> lại cho rằng giá trị ngưỡng đối với tỷ lệ mất nước quá mức là 6%. Như vậy, có thể thấy rằng chất lượng thịt </w:t>
      </w:r>
      <w:r w:rsidR="009004A3" w:rsidRPr="008D4F15">
        <w:rPr>
          <w:rFonts w:cs="Times New Roman"/>
          <w:bCs/>
          <w:sz w:val="24"/>
          <w:szCs w:val="24"/>
          <w:lang w:val="cs-CZ"/>
        </w:rPr>
        <w:t>lợn</w:t>
      </w:r>
      <w:r w:rsidR="00695B24" w:rsidRPr="008D4F15">
        <w:rPr>
          <w:rFonts w:cs="Times New Roman"/>
          <w:bCs/>
          <w:sz w:val="24"/>
          <w:szCs w:val="24"/>
          <w:lang w:val="vi-VN"/>
        </w:rPr>
        <w:t xml:space="preserve"> </w:t>
      </w:r>
      <w:r w:rsidR="005432E1" w:rsidRPr="008D4F15">
        <w:rPr>
          <w:rFonts w:cs="Times New Roman"/>
          <w:bCs/>
          <w:sz w:val="24"/>
          <w:szCs w:val="24"/>
          <w:lang w:val="vi-VN"/>
        </w:rPr>
        <w:t xml:space="preserve">của lợn </w:t>
      </w:r>
      <w:r w:rsidR="00FF0FAE" w:rsidRPr="008D4F15">
        <w:rPr>
          <w:rFonts w:cs="Times New Roman"/>
          <w:bCs/>
          <w:sz w:val="24"/>
          <w:szCs w:val="24"/>
          <w:lang w:val="vi-VN"/>
        </w:rPr>
        <w:t xml:space="preserve">được nuôi trên nền đệm lót sinh học </w:t>
      </w:r>
      <w:r w:rsidR="00FF0FAE" w:rsidRPr="008D4F15">
        <w:rPr>
          <w:rFonts w:cs="Times New Roman"/>
          <w:bCs/>
          <w:sz w:val="24"/>
          <w:szCs w:val="24"/>
          <w:lang w:val="cs-CZ"/>
        </w:rPr>
        <w:t xml:space="preserve">đạt yêu cầu của ngành công nghiệp chế biến thịt. </w:t>
      </w:r>
      <w:bookmarkStart w:id="8" w:name="_Toc481930908"/>
    </w:p>
    <w:p w:rsidR="00FF0FAE" w:rsidRPr="008D4F15" w:rsidRDefault="00FF0FAE" w:rsidP="008D4F15">
      <w:pPr>
        <w:pStyle w:val="Heading1"/>
        <w:spacing w:before="120" w:after="120" w:line="240" w:lineRule="auto"/>
        <w:jc w:val="both"/>
        <w:rPr>
          <w:rFonts w:cs="Times New Roman"/>
          <w:i/>
          <w:sz w:val="24"/>
          <w:szCs w:val="24"/>
          <w:lang w:val="cs-CZ"/>
        </w:rPr>
      </w:pPr>
      <w:r w:rsidRPr="008D4F15">
        <w:rPr>
          <w:rFonts w:cs="Times New Roman"/>
          <w:i/>
          <w:sz w:val="24"/>
          <w:szCs w:val="24"/>
          <w:lang w:val="cs-CZ"/>
        </w:rPr>
        <w:lastRenderedPageBreak/>
        <w:t>Độ pH của thịt</w:t>
      </w:r>
      <w:bookmarkEnd w:id="8"/>
    </w:p>
    <w:p w:rsidR="00FF0FAE" w:rsidRPr="008D4F15" w:rsidRDefault="00FF0FAE" w:rsidP="008D4F15">
      <w:pPr>
        <w:spacing w:before="120" w:after="120" w:line="240" w:lineRule="auto"/>
        <w:jc w:val="both"/>
        <w:rPr>
          <w:rFonts w:cs="Times New Roman"/>
          <w:bCs/>
          <w:color w:val="000000" w:themeColor="text1"/>
          <w:sz w:val="24"/>
          <w:szCs w:val="24"/>
          <w:lang w:val="cs-CZ"/>
        </w:rPr>
      </w:pPr>
      <w:r w:rsidRPr="008D4F15">
        <w:rPr>
          <w:rFonts w:cs="Times New Roman"/>
          <w:bCs/>
          <w:color w:val="000000" w:themeColor="text1"/>
          <w:sz w:val="24"/>
          <w:szCs w:val="24"/>
          <w:lang w:val="cs-CZ"/>
        </w:rPr>
        <w:t xml:space="preserve">Có nhiều yếu tố ảnh hưởng đến giá trị pH của thịt như: giống và di truyền, kiểu sợi cơ, ảnh hưởng của vận chuyển, khí hậu thời tiết, thời gian nghỉ ngơi trước khi giết thịt, cách giết gia súc, phương pháp làm lạnh. Giá trị pH45 đánh giá mức độ phân giải glycogen trong cơ thăn 45 phút sau giết thịt và là chỉ tiêu đánh giá chất lượng thịt tươi. Chỉ tiêu này phụ thuộc nhiều vào giống và tính nhạy cảm stress ở </w:t>
      </w:r>
      <w:r w:rsidR="009004A3" w:rsidRPr="008D4F15">
        <w:rPr>
          <w:rFonts w:cs="Times New Roman"/>
          <w:bCs/>
          <w:color w:val="000000" w:themeColor="text1"/>
          <w:sz w:val="24"/>
          <w:szCs w:val="24"/>
          <w:lang w:val="cs-CZ"/>
        </w:rPr>
        <w:t>lợn</w:t>
      </w:r>
      <w:r w:rsidRPr="008D4F15">
        <w:rPr>
          <w:rFonts w:cs="Times New Roman"/>
          <w:bCs/>
          <w:color w:val="000000" w:themeColor="text1"/>
          <w:sz w:val="24"/>
          <w:szCs w:val="24"/>
          <w:lang w:val="cs-CZ"/>
        </w:rPr>
        <w:t xml:space="preserve">. Giá trị pH24 đánh giá tốc độ phân giải glycogen trong cơ thăn 24 giờ sau khi giết thịt và là chỉ tiêu đánh giá chất lượng thịt tươi cũng như thịt dùng để bảo quản và chế biến. </w:t>
      </w:r>
    </w:p>
    <w:p w:rsidR="00641BF8" w:rsidRPr="008D4F15" w:rsidRDefault="00FF0FAE" w:rsidP="008D4F15">
      <w:pPr>
        <w:spacing w:before="120" w:after="120" w:line="240" w:lineRule="auto"/>
        <w:jc w:val="both"/>
        <w:rPr>
          <w:rFonts w:cs="Times New Roman"/>
          <w:sz w:val="24"/>
          <w:szCs w:val="24"/>
          <w:lang w:val="cs-CZ"/>
        </w:rPr>
      </w:pPr>
      <w:r w:rsidRPr="008D4F15">
        <w:rPr>
          <w:rFonts w:cs="Times New Roman"/>
          <w:bCs/>
          <w:sz w:val="24"/>
          <w:szCs w:val="24"/>
          <w:lang w:val="cs-CZ"/>
        </w:rPr>
        <w:t xml:space="preserve">Kết quả xác định giá trị pH của thịt </w:t>
      </w:r>
      <w:r w:rsidR="009004A3" w:rsidRPr="008D4F15">
        <w:rPr>
          <w:rFonts w:cs="Times New Roman"/>
          <w:bCs/>
          <w:sz w:val="24"/>
          <w:szCs w:val="24"/>
          <w:lang w:val="cs-CZ"/>
        </w:rPr>
        <w:t>lợn</w:t>
      </w:r>
      <w:r w:rsidRPr="008D4F15">
        <w:rPr>
          <w:rFonts w:cs="Times New Roman"/>
          <w:bCs/>
          <w:sz w:val="24"/>
          <w:szCs w:val="24"/>
          <w:lang w:val="cs-CZ"/>
        </w:rPr>
        <w:t xml:space="preserve"> các thời điểm 45 phút và 24 giờ sau giết mổ được trình bày ở bả</w:t>
      </w:r>
      <w:r w:rsidR="00736290" w:rsidRPr="008D4F15">
        <w:rPr>
          <w:rFonts w:cs="Times New Roman"/>
          <w:bCs/>
          <w:sz w:val="24"/>
          <w:szCs w:val="24"/>
          <w:lang w:val="cs-CZ"/>
        </w:rPr>
        <w:t xml:space="preserve">ng </w:t>
      </w:r>
      <w:r w:rsidR="006F775A" w:rsidRPr="008D4F15">
        <w:rPr>
          <w:rFonts w:cs="Times New Roman"/>
          <w:bCs/>
          <w:sz w:val="24"/>
          <w:szCs w:val="24"/>
          <w:lang w:val="vi-VN"/>
        </w:rPr>
        <w:t>3</w:t>
      </w:r>
      <w:r w:rsidRPr="008D4F15">
        <w:rPr>
          <w:rFonts w:cs="Times New Roman"/>
          <w:bCs/>
          <w:sz w:val="24"/>
          <w:szCs w:val="24"/>
          <w:lang w:val="cs-CZ"/>
        </w:rPr>
        <w:t xml:space="preserve">. Giá trị pH của </w:t>
      </w:r>
      <w:r w:rsidR="009004A3" w:rsidRPr="008D4F15">
        <w:rPr>
          <w:rFonts w:cs="Times New Roman"/>
          <w:bCs/>
          <w:sz w:val="24"/>
          <w:szCs w:val="24"/>
          <w:lang w:val="cs-CZ"/>
        </w:rPr>
        <w:t>lợn</w:t>
      </w:r>
      <w:r w:rsidRPr="008D4F15">
        <w:rPr>
          <w:rFonts w:cs="Times New Roman"/>
          <w:bCs/>
          <w:sz w:val="24"/>
          <w:szCs w:val="24"/>
          <w:lang w:val="cs-CZ"/>
        </w:rPr>
        <w:t xml:space="preserve"> được nuôi ở các lô thí nghiệm biến động từ đến 6,06 đến 6,11 ở thời điểm 45 phút sau giết mổ và giảm còn 5,57</w:t>
      </w:r>
      <w:r w:rsidR="00CD162A" w:rsidRPr="008D4F15">
        <w:rPr>
          <w:rFonts w:cs="Times New Roman"/>
          <w:bCs/>
          <w:sz w:val="24"/>
          <w:szCs w:val="24"/>
          <w:lang w:val="vi-VN"/>
        </w:rPr>
        <w:t xml:space="preserve"> </w:t>
      </w:r>
      <w:r w:rsidRPr="008D4F15">
        <w:rPr>
          <w:rFonts w:cs="Times New Roman"/>
          <w:bCs/>
          <w:sz w:val="24"/>
          <w:szCs w:val="24"/>
          <w:lang w:val="cs-CZ"/>
        </w:rPr>
        <w:t xml:space="preserve">đến 5,69 sau 24 giờ giết mổ. Sự suy giảm này là kết quả của hiện tượng thủy phân glycogen trong cơ sau khi giết mổ.Sau giết mổ 45 phút, độ pH của </w:t>
      </w:r>
      <w:r w:rsidR="009004A3" w:rsidRPr="008D4F15">
        <w:rPr>
          <w:rFonts w:cs="Times New Roman"/>
          <w:bCs/>
          <w:sz w:val="24"/>
          <w:szCs w:val="24"/>
          <w:lang w:val="cs-CZ"/>
        </w:rPr>
        <w:t>lợn</w:t>
      </w:r>
      <w:r w:rsidRPr="008D4F15">
        <w:rPr>
          <w:rFonts w:cs="Times New Roman"/>
          <w:bCs/>
          <w:sz w:val="24"/>
          <w:szCs w:val="24"/>
          <w:lang w:val="cs-CZ"/>
        </w:rPr>
        <w:t xml:space="preserve"> được nuôi ở các </w:t>
      </w:r>
      <w:r w:rsidR="009E6848" w:rsidRPr="008D4F15">
        <w:rPr>
          <w:rFonts w:cs="Times New Roman"/>
          <w:bCs/>
          <w:sz w:val="24"/>
          <w:szCs w:val="24"/>
          <w:lang w:val="cs-CZ"/>
        </w:rPr>
        <w:t xml:space="preserve">lần </w:t>
      </w:r>
      <w:r w:rsidRPr="008D4F15">
        <w:rPr>
          <w:rFonts w:cs="Times New Roman"/>
          <w:bCs/>
          <w:sz w:val="24"/>
          <w:szCs w:val="24"/>
          <w:lang w:val="cs-CZ"/>
        </w:rPr>
        <w:t xml:space="preserve">I, II, III lần lượt là 6,06; 6,11 và 6,09. Sự chênh lệch độ pH của lô thí nghiệm và lô đối chứng thể hiện rõ nhất ở </w:t>
      </w:r>
      <w:r w:rsidR="009E6848" w:rsidRPr="008D4F15">
        <w:rPr>
          <w:rFonts w:cs="Times New Roman"/>
          <w:bCs/>
          <w:sz w:val="24"/>
          <w:szCs w:val="24"/>
          <w:lang w:val="cs-CZ"/>
        </w:rPr>
        <w:t xml:space="preserve">lần </w:t>
      </w:r>
      <w:r w:rsidRPr="008D4F15">
        <w:rPr>
          <w:rFonts w:cs="Times New Roman"/>
          <w:bCs/>
          <w:sz w:val="24"/>
          <w:szCs w:val="24"/>
          <w:lang w:val="cs-CZ"/>
        </w:rPr>
        <w:t>III nhưng sự chênh lệch</w:t>
      </w:r>
      <w:r w:rsidR="009E6848" w:rsidRPr="008D4F15">
        <w:rPr>
          <w:rFonts w:cs="Times New Roman"/>
          <w:bCs/>
          <w:sz w:val="24"/>
          <w:szCs w:val="24"/>
          <w:lang w:val="cs-CZ"/>
        </w:rPr>
        <w:t xml:space="preserve"> này không có ý nghĩa</w:t>
      </w:r>
      <w:r w:rsidRPr="008D4F15">
        <w:rPr>
          <w:rFonts w:cs="Times New Roman"/>
          <w:bCs/>
          <w:sz w:val="24"/>
          <w:szCs w:val="24"/>
          <w:lang w:val="cs-CZ"/>
        </w:rPr>
        <w:t>. Tương tự thì giá trị pH</w:t>
      </w:r>
      <w:r w:rsidRPr="008D4F15">
        <w:rPr>
          <w:rFonts w:cs="Times New Roman"/>
          <w:bCs/>
          <w:sz w:val="24"/>
          <w:szCs w:val="24"/>
          <w:vertAlign w:val="subscript"/>
          <w:lang w:val="cs-CZ"/>
        </w:rPr>
        <w:t>24</w:t>
      </w:r>
      <w:r w:rsidR="00CD162A" w:rsidRPr="008D4F15">
        <w:rPr>
          <w:rFonts w:cs="Times New Roman"/>
          <w:bCs/>
          <w:sz w:val="24"/>
          <w:szCs w:val="24"/>
          <w:vertAlign w:val="subscript"/>
          <w:lang w:val="vi-VN"/>
        </w:rPr>
        <w:t xml:space="preserve"> </w:t>
      </w:r>
      <w:r w:rsidRPr="008D4F15">
        <w:rPr>
          <w:rFonts w:cs="Times New Roman"/>
          <w:bCs/>
          <w:sz w:val="24"/>
          <w:szCs w:val="24"/>
          <w:lang w:val="cs-CZ"/>
        </w:rPr>
        <w:t xml:space="preserve">ở </w:t>
      </w:r>
      <w:r w:rsidR="009E6848" w:rsidRPr="008D4F15">
        <w:rPr>
          <w:rFonts w:cs="Times New Roman"/>
          <w:bCs/>
          <w:sz w:val="24"/>
          <w:szCs w:val="24"/>
          <w:lang w:val="cs-CZ"/>
        </w:rPr>
        <w:t xml:space="preserve">các lần </w:t>
      </w:r>
      <w:r w:rsidRPr="008D4F15">
        <w:rPr>
          <w:rFonts w:cs="Times New Roman"/>
          <w:bCs/>
          <w:sz w:val="24"/>
          <w:szCs w:val="24"/>
          <w:lang w:val="cs-CZ"/>
        </w:rPr>
        <w:t xml:space="preserve">thí nghiệm lần lượt là 5,57 (I); 5,69 (II) và 5,59 (III) các giá trị này cũng tương </w:t>
      </w:r>
      <w:r w:rsidR="00CD162A" w:rsidRPr="008D4F15">
        <w:rPr>
          <w:rFonts w:cs="Times New Roman"/>
          <w:bCs/>
          <w:sz w:val="24"/>
          <w:szCs w:val="24"/>
          <w:lang w:val="vi-VN"/>
        </w:rPr>
        <w:t>đ</w:t>
      </w:r>
      <w:r w:rsidR="009E6848" w:rsidRPr="008D4F15">
        <w:rPr>
          <w:rFonts w:cs="Times New Roman"/>
          <w:bCs/>
          <w:sz w:val="24"/>
          <w:szCs w:val="24"/>
          <w:lang w:val="cs-CZ"/>
        </w:rPr>
        <w:t xml:space="preserve">ương </w:t>
      </w:r>
      <w:r w:rsidRPr="008D4F15">
        <w:rPr>
          <w:rFonts w:cs="Times New Roman"/>
          <w:bCs/>
          <w:sz w:val="24"/>
          <w:szCs w:val="24"/>
          <w:lang w:val="cs-CZ"/>
        </w:rPr>
        <w:t xml:space="preserve">với giá trị pH ở </w:t>
      </w:r>
      <w:r w:rsidR="009E6848" w:rsidRPr="008D4F15">
        <w:rPr>
          <w:rFonts w:cs="Times New Roman"/>
          <w:bCs/>
          <w:sz w:val="24"/>
          <w:szCs w:val="24"/>
          <w:lang w:val="cs-CZ"/>
        </w:rPr>
        <w:t>l</w:t>
      </w:r>
      <w:r w:rsidRPr="008D4F15">
        <w:rPr>
          <w:rFonts w:cs="Times New Roman"/>
          <w:bCs/>
          <w:sz w:val="24"/>
          <w:szCs w:val="24"/>
          <w:lang w:val="cs-CZ"/>
        </w:rPr>
        <w:t>ô</w:t>
      </w:r>
      <w:r w:rsidR="00695B24" w:rsidRPr="008D4F15">
        <w:rPr>
          <w:rFonts w:cs="Times New Roman"/>
          <w:bCs/>
          <w:sz w:val="24"/>
          <w:szCs w:val="24"/>
          <w:lang w:val="vi-VN"/>
        </w:rPr>
        <w:t xml:space="preserve"> </w:t>
      </w:r>
      <w:r w:rsidRPr="008D4F15">
        <w:rPr>
          <w:rFonts w:cs="Times New Roman"/>
          <w:bCs/>
          <w:sz w:val="24"/>
          <w:szCs w:val="24"/>
          <w:lang w:val="cs-CZ"/>
        </w:rPr>
        <w:t>đối chứng</w:t>
      </w:r>
      <w:r w:rsidR="009E6848" w:rsidRPr="008D4F15">
        <w:rPr>
          <w:rFonts w:cs="Times New Roman"/>
          <w:bCs/>
          <w:sz w:val="24"/>
          <w:szCs w:val="24"/>
          <w:lang w:val="cs-CZ"/>
        </w:rPr>
        <w:t>.</w:t>
      </w:r>
      <w:r w:rsidRPr="008D4F15">
        <w:rPr>
          <w:rFonts w:cs="Times New Roman"/>
          <w:bCs/>
          <w:sz w:val="24"/>
          <w:szCs w:val="24"/>
          <w:lang w:val="cs-CZ"/>
        </w:rPr>
        <w:t xml:space="preserve"> Kết quả thu được ở cả </w:t>
      </w:r>
      <w:r w:rsidR="009E6848" w:rsidRPr="008D4F15">
        <w:rPr>
          <w:rFonts w:cs="Times New Roman"/>
          <w:bCs/>
          <w:sz w:val="24"/>
          <w:szCs w:val="24"/>
          <w:lang w:val="cs-CZ"/>
        </w:rPr>
        <w:t>l</w:t>
      </w:r>
      <w:r w:rsidRPr="008D4F15">
        <w:rPr>
          <w:rFonts w:cs="Times New Roman"/>
          <w:bCs/>
          <w:sz w:val="24"/>
          <w:szCs w:val="24"/>
          <w:lang w:val="cs-CZ"/>
        </w:rPr>
        <w:t xml:space="preserve">ô thí nghiệm và ô đối chứng đều nằm trong giới hạn thịt bình thường (pH45 &gt; 5,8 và 5,4 &lt; pH24 &lt; 6,1) </w:t>
      </w:r>
      <w:r w:rsidR="009004A3" w:rsidRPr="008D4F15">
        <w:rPr>
          <w:rFonts w:cs="Times New Roman"/>
          <w:bCs/>
          <w:sz w:val="24"/>
          <w:szCs w:val="24"/>
          <w:lang w:val="cs-CZ"/>
        </w:rPr>
        <w:t>theo</w:t>
      </w:r>
      <w:r w:rsidRPr="008D4F15">
        <w:rPr>
          <w:rFonts w:cs="Times New Roman"/>
          <w:bCs/>
          <w:sz w:val="24"/>
          <w:szCs w:val="24"/>
          <w:lang w:val="cs-CZ"/>
        </w:rPr>
        <w:t xml:space="preserve"> đánh giá của của (Barton-Gate và cs</w:t>
      </w:r>
      <w:r w:rsidR="00CB4EE4">
        <w:rPr>
          <w:rFonts w:cs="Times New Roman"/>
          <w:bCs/>
          <w:sz w:val="24"/>
          <w:szCs w:val="24"/>
          <w:lang w:val="cs-CZ"/>
        </w:rPr>
        <w:t>.,</w:t>
      </w:r>
      <w:r w:rsidRPr="008D4F15">
        <w:rPr>
          <w:rFonts w:cs="Times New Roman"/>
          <w:bCs/>
          <w:sz w:val="24"/>
          <w:szCs w:val="24"/>
          <w:lang w:val="cs-CZ"/>
        </w:rPr>
        <w:t xml:space="preserve"> 1995). Đặc biệt khi so sánh với giá trị giới hạn của các chỉ tiêu ở</w:t>
      </w:r>
      <w:r w:rsidR="00CD162A" w:rsidRPr="008D4F15">
        <w:rPr>
          <w:rFonts w:cs="Times New Roman"/>
          <w:bCs/>
          <w:sz w:val="24"/>
          <w:szCs w:val="24"/>
          <w:lang w:val="cs-CZ"/>
        </w:rPr>
        <w:t xml:space="preserve"> M.loangissimus </w:t>
      </w:r>
      <w:r w:rsidR="00CD162A" w:rsidRPr="008D4F15">
        <w:rPr>
          <w:rFonts w:cs="Times New Roman"/>
          <w:bCs/>
          <w:sz w:val="24"/>
          <w:szCs w:val="24"/>
          <w:lang w:val="vi-VN"/>
        </w:rPr>
        <w:t>D</w:t>
      </w:r>
      <w:r w:rsidRPr="008D4F15">
        <w:rPr>
          <w:rFonts w:cs="Times New Roman"/>
          <w:bCs/>
          <w:sz w:val="24"/>
          <w:szCs w:val="24"/>
          <w:lang w:val="cs-CZ"/>
        </w:rPr>
        <w:t>orsi để phân loại phẩm chất thịt của Lengerken</w:t>
      </w:r>
      <w:r w:rsidR="00695B24" w:rsidRPr="008D4F15">
        <w:rPr>
          <w:rFonts w:cs="Times New Roman"/>
          <w:sz w:val="20"/>
          <w:szCs w:val="20"/>
          <w:lang w:val="cs-CZ"/>
        </w:rPr>
        <w:t xml:space="preserve"> </w:t>
      </w:r>
      <w:r w:rsidR="00695B24" w:rsidRPr="008D4F15">
        <w:rPr>
          <w:rFonts w:cs="Times New Roman"/>
          <w:bCs/>
          <w:sz w:val="24"/>
          <w:szCs w:val="24"/>
          <w:lang w:val="cs-CZ"/>
        </w:rPr>
        <w:t>và Pfeiffer</w:t>
      </w:r>
      <w:r w:rsidR="00695B24" w:rsidRPr="008D4F15">
        <w:rPr>
          <w:rFonts w:cs="Times New Roman"/>
          <w:sz w:val="20"/>
          <w:szCs w:val="20"/>
          <w:lang w:val="cs-CZ"/>
        </w:rPr>
        <w:t xml:space="preserve"> </w:t>
      </w:r>
      <w:r w:rsidRPr="008D4F15">
        <w:rPr>
          <w:rFonts w:cs="Times New Roman"/>
          <w:bCs/>
          <w:sz w:val="24"/>
          <w:szCs w:val="24"/>
          <w:lang w:val="cs-CZ"/>
        </w:rPr>
        <w:t>(198</w:t>
      </w:r>
      <w:r w:rsidR="008A7EF0" w:rsidRPr="008D4F15">
        <w:rPr>
          <w:rFonts w:cs="Times New Roman"/>
          <w:bCs/>
          <w:sz w:val="24"/>
          <w:szCs w:val="24"/>
          <w:lang w:val="vi-VN"/>
        </w:rPr>
        <w:t>7</w:t>
      </w:r>
      <w:r w:rsidRPr="008D4F15">
        <w:rPr>
          <w:rFonts w:cs="Times New Roman"/>
          <w:bCs/>
          <w:sz w:val="24"/>
          <w:szCs w:val="24"/>
          <w:lang w:val="cs-CZ"/>
        </w:rPr>
        <w:t xml:space="preserve">) là pH45 &gt; 5,8 thì thịt </w:t>
      </w:r>
      <w:r w:rsidR="009004A3" w:rsidRPr="008D4F15">
        <w:rPr>
          <w:rFonts w:cs="Times New Roman"/>
          <w:bCs/>
          <w:sz w:val="24"/>
          <w:szCs w:val="24"/>
          <w:lang w:val="cs-CZ"/>
        </w:rPr>
        <w:t>lợn</w:t>
      </w:r>
      <w:r w:rsidRPr="008D4F15">
        <w:rPr>
          <w:rFonts w:cs="Times New Roman"/>
          <w:bCs/>
          <w:sz w:val="24"/>
          <w:szCs w:val="24"/>
          <w:lang w:val="cs-CZ"/>
        </w:rPr>
        <w:t xml:space="preserve"> được nuôi trên nền đệm lót sinh học phân tích được là khá tốt. </w:t>
      </w:r>
      <w:r w:rsidR="009004A3" w:rsidRPr="008D4F15">
        <w:rPr>
          <w:rFonts w:cs="Times New Roman"/>
          <w:bCs/>
          <w:sz w:val="24"/>
          <w:szCs w:val="24"/>
          <w:lang w:val="cs-CZ"/>
        </w:rPr>
        <w:t>Theo</w:t>
      </w:r>
      <w:r w:rsidRPr="008D4F15">
        <w:rPr>
          <w:rFonts w:cs="Times New Roman"/>
          <w:bCs/>
          <w:sz w:val="24"/>
          <w:szCs w:val="24"/>
          <w:lang w:val="cs-CZ"/>
        </w:rPr>
        <w:t xml:space="preserve"> Selier và Monin (1994), (tdt Kusec và cs</w:t>
      </w:r>
      <w:r w:rsidR="00CB4EE4">
        <w:rPr>
          <w:rFonts w:cs="Times New Roman"/>
          <w:bCs/>
          <w:sz w:val="24"/>
          <w:szCs w:val="24"/>
          <w:lang w:val="cs-CZ"/>
        </w:rPr>
        <w:t>.</w:t>
      </w:r>
      <w:r w:rsidRPr="008D4F15">
        <w:rPr>
          <w:rFonts w:cs="Times New Roman"/>
          <w:bCs/>
          <w:sz w:val="24"/>
          <w:szCs w:val="24"/>
          <w:lang w:val="cs-CZ"/>
        </w:rPr>
        <w:t xml:space="preserve">, 2007), giá trị pH45 &lt; 5,8 và pH24 &lt; 5,5 cho phép dự đoán thịt </w:t>
      </w:r>
      <w:r w:rsidR="009004A3" w:rsidRPr="008D4F15">
        <w:rPr>
          <w:rFonts w:cs="Times New Roman"/>
          <w:bCs/>
          <w:sz w:val="24"/>
          <w:szCs w:val="24"/>
          <w:lang w:val="cs-CZ"/>
        </w:rPr>
        <w:t>lợn</w:t>
      </w:r>
      <w:r w:rsidR="00602AEB" w:rsidRPr="008D4F15">
        <w:rPr>
          <w:rFonts w:cs="Times New Roman"/>
          <w:bCs/>
          <w:sz w:val="24"/>
          <w:szCs w:val="24"/>
          <w:lang w:val="cs-CZ"/>
        </w:rPr>
        <w:t xml:space="preserve"> PSE (</w:t>
      </w:r>
      <w:r w:rsidR="00602AEB" w:rsidRPr="008D4F15">
        <w:rPr>
          <w:rFonts w:cs="Times New Roman"/>
          <w:bCs/>
          <w:sz w:val="24"/>
          <w:szCs w:val="24"/>
          <w:lang w:val="vi-VN"/>
        </w:rPr>
        <w:t>P</w:t>
      </w:r>
      <w:r w:rsidR="00602AEB" w:rsidRPr="008D4F15">
        <w:rPr>
          <w:rFonts w:cs="Times New Roman"/>
          <w:bCs/>
          <w:sz w:val="24"/>
          <w:szCs w:val="24"/>
          <w:lang w:val="cs-CZ"/>
        </w:rPr>
        <w:t xml:space="preserve">ale, </w:t>
      </w:r>
      <w:r w:rsidR="00602AEB" w:rsidRPr="008D4F15">
        <w:rPr>
          <w:rFonts w:cs="Times New Roman"/>
          <w:bCs/>
          <w:sz w:val="24"/>
          <w:szCs w:val="24"/>
          <w:lang w:val="vi-VN"/>
        </w:rPr>
        <w:t>S</w:t>
      </w:r>
      <w:r w:rsidR="00602AEB" w:rsidRPr="008D4F15">
        <w:rPr>
          <w:rFonts w:cs="Times New Roman"/>
          <w:bCs/>
          <w:sz w:val="24"/>
          <w:szCs w:val="24"/>
          <w:lang w:val="cs-CZ"/>
        </w:rPr>
        <w:t xml:space="preserve">oft and </w:t>
      </w:r>
      <w:r w:rsidR="00602AEB" w:rsidRPr="008D4F15">
        <w:rPr>
          <w:rFonts w:cs="Times New Roman"/>
          <w:bCs/>
          <w:sz w:val="24"/>
          <w:szCs w:val="24"/>
          <w:lang w:val="vi-VN"/>
        </w:rPr>
        <w:t>E</w:t>
      </w:r>
      <w:r w:rsidRPr="008D4F15">
        <w:rPr>
          <w:rFonts w:cs="Times New Roman"/>
          <w:bCs/>
          <w:sz w:val="24"/>
          <w:szCs w:val="24"/>
          <w:lang w:val="cs-CZ"/>
        </w:rPr>
        <w:t xml:space="preserve">xudative - nhợt nhạt, mềm và rỉ nước). Như vậy, có thể thấy rằng, thịt </w:t>
      </w:r>
      <w:r w:rsidR="009004A3" w:rsidRPr="008D4F15">
        <w:rPr>
          <w:rFonts w:cs="Times New Roman"/>
          <w:bCs/>
          <w:sz w:val="24"/>
          <w:szCs w:val="24"/>
          <w:lang w:val="cs-CZ"/>
        </w:rPr>
        <w:t>lợn</w:t>
      </w:r>
      <w:r w:rsidRPr="008D4F15">
        <w:rPr>
          <w:rFonts w:cs="Times New Roman"/>
          <w:bCs/>
          <w:sz w:val="24"/>
          <w:szCs w:val="24"/>
          <w:lang w:val="cs-CZ"/>
        </w:rPr>
        <w:t xml:space="preserve"> trong các mô hình nghiên cứu này đều nằm trong phạm vi của các nghiên cứu trên.</w:t>
      </w:r>
      <w:r w:rsidRPr="008D4F15">
        <w:rPr>
          <w:rFonts w:cs="Times New Roman"/>
          <w:sz w:val="24"/>
          <w:szCs w:val="24"/>
          <w:lang w:val="cs-CZ"/>
        </w:rPr>
        <w:tab/>
      </w:r>
    </w:p>
    <w:p w:rsidR="00641BF8" w:rsidRPr="008D4F15" w:rsidRDefault="00641BF8" w:rsidP="008D4F15">
      <w:pPr>
        <w:spacing w:before="120" w:after="120" w:line="240" w:lineRule="auto"/>
        <w:jc w:val="center"/>
        <w:rPr>
          <w:rFonts w:cs="Times New Roman"/>
          <w:b/>
          <w:sz w:val="24"/>
          <w:szCs w:val="24"/>
          <w:lang w:val="cs-CZ"/>
        </w:rPr>
      </w:pPr>
      <w:r w:rsidRPr="008D4F15">
        <w:rPr>
          <w:rFonts w:cs="Times New Roman"/>
          <w:b/>
          <w:sz w:val="24"/>
          <w:szCs w:val="24"/>
          <w:lang w:val="cs-CZ"/>
        </w:rPr>
        <w:t>KẾT LUẬN VÀ ĐỀ NGHỊ</w:t>
      </w:r>
    </w:p>
    <w:p w:rsidR="000A0199" w:rsidRPr="008D4F15" w:rsidRDefault="00FF0FAE" w:rsidP="008D4F15">
      <w:pPr>
        <w:keepNext/>
        <w:keepLines/>
        <w:spacing w:before="120" w:after="120" w:line="240" w:lineRule="auto"/>
        <w:jc w:val="both"/>
        <w:outlineLvl w:val="0"/>
        <w:rPr>
          <w:rFonts w:eastAsiaTheme="majorEastAsia" w:cs="Times New Roman"/>
          <w:b/>
          <w:bCs/>
          <w:sz w:val="24"/>
          <w:szCs w:val="24"/>
          <w:lang w:val="cs-CZ" w:eastAsia="ko-KR"/>
        </w:rPr>
      </w:pPr>
      <w:bookmarkStart w:id="9" w:name="_Toc481930910"/>
      <w:r w:rsidRPr="008D4F15">
        <w:rPr>
          <w:rFonts w:eastAsiaTheme="majorEastAsia" w:cs="Times New Roman"/>
          <w:b/>
          <w:bCs/>
          <w:sz w:val="24"/>
          <w:szCs w:val="24"/>
          <w:lang w:val="cs-CZ" w:eastAsia="ko-KR"/>
        </w:rPr>
        <w:t>Kết luận</w:t>
      </w:r>
      <w:bookmarkEnd w:id="9"/>
    </w:p>
    <w:p w:rsidR="002E791F" w:rsidRPr="008D4F15" w:rsidRDefault="002E791F" w:rsidP="008D4F15">
      <w:pPr>
        <w:keepNext/>
        <w:keepLines/>
        <w:spacing w:before="120" w:after="120" w:line="240" w:lineRule="auto"/>
        <w:jc w:val="both"/>
        <w:outlineLvl w:val="0"/>
        <w:rPr>
          <w:rFonts w:eastAsia="Batang" w:cs="Times New Roman"/>
          <w:bCs/>
          <w:sz w:val="24"/>
          <w:szCs w:val="24"/>
          <w:lang w:val="vi-VN" w:eastAsia="ko-KR"/>
        </w:rPr>
      </w:pPr>
      <w:r w:rsidRPr="008D4F15">
        <w:rPr>
          <w:rFonts w:eastAsia="Batang" w:cs="Times New Roman"/>
          <w:bCs/>
          <w:sz w:val="24"/>
          <w:szCs w:val="24"/>
          <w:lang w:val="vi-VN" w:eastAsia="ko-KR"/>
        </w:rPr>
        <w:t>K</w:t>
      </w:r>
      <w:r w:rsidR="00FF0FAE" w:rsidRPr="008D4F15">
        <w:rPr>
          <w:rFonts w:eastAsia="Batang" w:cs="Times New Roman"/>
          <w:bCs/>
          <w:sz w:val="24"/>
          <w:szCs w:val="24"/>
          <w:lang w:val="vi-VN" w:eastAsia="ko-KR"/>
        </w:rPr>
        <w:t xml:space="preserve">hối lượng </w:t>
      </w:r>
      <w:r w:rsidR="006F775A" w:rsidRPr="008D4F15">
        <w:rPr>
          <w:rFonts w:eastAsia="Batang" w:cs="Times New Roman"/>
          <w:bCs/>
          <w:sz w:val="24"/>
          <w:szCs w:val="24"/>
          <w:lang w:val="vi-VN" w:eastAsia="ko-KR"/>
        </w:rPr>
        <w:t>xuất chuồng</w:t>
      </w:r>
      <w:r w:rsidR="00FF0FAE" w:rsidRPr="008D4F15">
        <w:rPr>
          <w:rFonts w:eastAsia="Batang" w:cs="Times New Roman"/>
          <w:bCs/>
          <w:sz w:val="24"/>
          <w:szCs w:val="24"/>
          <w:lang w:val="vi-VN" w:eastAsia="ko-KR"/>
        </w:rPr>
        <w:t xml:space="preserve"> trung bình</w:t>
      </w:r>
      <w:r w:rsidR="006F775A" w:rsidRPr="008D4F15">
        <w:rPr>
          <w:rFonts w:eastAsia="Batang" w:cs="Times New Roman"/>
          <w:bCs/>
          <w:sz w:val="24"/>
          <w:szCs w:val="24"/>
          <w:lang w:val="vi-VN" w:eastAsia="ko-KR"/>
        </w:rPr>
        <w:t xml:space="preserve"> của lợn nuôi trên </w:t>
      </w:r>
      <w:r w:rsidR="00695B24" w:rsidRPr="008D4F15">
        <w:rPr>
          <w:rFonts w:eastAsia="Batang" w:cs="Times New Roman"/>
          <w:bCs/>
          <w:sz w:val="24"/>
          <w:szCs w:val="24"/>
          <w:lang w:val="vi-VN" w:eastAsia="ko-KR"/>
        </w:rPr>
        <w:t>đệm lót sinh học</w:t>
      </w:r>
      <w:r w:rsidR="006F775A" w:rsidRPr="008D4F15">
        <w:rPr>
          <w:rFonts w:eastAsia="Batang" w:cs="Times New Roman"/>
          <w:bCs/>
          <w:sz w:val="24"/>
          <w:szCs w:val="24"/>
          <w:lang w:val="vi-VN" w:eastAsia="ko-KR"/>
        </w:rPr>
        <w:t xml:space="preserve"> là</w:t>
      </w:r>
      <w:r w:rsidR="00FF0FAE" w:rsidRPr="008D4F15">
        <w:rPr>
          <w:rFonts w:eastAsia="Batang" w:cs="Times New Roman"/>
          <w:bCs/>
          <w:sz w:val="24"/>
          <w:szCs w:val="24"/>
          <w:lang w:val="vi-VN" w:eastAsia="ko-KR"/>
        </w:rPr>
        <w:t xml:space="preserve"> 1</w:t>
      </w:r>
      <w:r w:rsidR="00667453" w:rsidRPr="008D4F15">
        <w:rPr>
          <w:rFonts w:eastAsia="Batang" w:cs="Times New Roman"/>
          <w:bCs/>
          <w:sz w:val="24"/>
          <w:szCs w:val="24"/>
          <w:lang w:val="cs-CZ" w:eastAsia="ko-KR"/>
        </w:rPr>
        <w:t>12,68</w:t>
      </w:r>
      <w:r w:rsidR="00FF0FAE" w:rsidRPr="008D4F15">
        <w:rPr>
          <w:rFonts w:eastAsia="Batang" w:cs="Times New Roman"/>
          <w:bCs/>
          <w:sz w:val="24"/>
          <w:szCs w:val="24"/>
          <w:lang w:val="vi-VN" w:eastAsia="ko-KR"/>
        </w:rPr>
        <w:t xml:space="preserve"> kg,tỷ lệ </w:t>
      </w:r>
      <w:r w:rsidR="00FF0FAE" w:rsidRPr="008D4F15">
        <w:rPr>
          <w:rFonts w:eastAsia="Batang" w:cs="Times New Roman"/>
          <w:bCs/>
          <w:sz w:val="24"/>
          <w:szCs w:val="24"/>
          <w:lang w:val="cs-CZ" w:eastAsia="ko-KR"/>
        </w:rPr>
        <w:t>móc hàm và tỷ lệ thịt xẻ lần lượt là 82,7% và</w:t>
      </w:r>
      <w:r w:rsidR="00FF0FAE" w:rsidRPr="008D4F15">
        <w:rPr>
          <w:rFonts w:eastAsia="Batang" w:cs="Times New Roman"/>
          <w:bCs/>
          <w:sz w:val="24"/>
          <w:szCs w:val="24"/>
          <w:lang w:val="vi-VN" w:eastAsia="ko-KR"/>
        </w:rPr>
        <w:t xml:space="preserve"> 74,4%,</w:t>
      </w:r>
      <w:r w:rsidR="00FF0FAE" w:rsidRPr="008D4F15">
        <w:rPr>
          <w:rFonts w:eastAsia="Batang" w:cs="Times New Roman"/>
          <w:bCs/>
          <w:sz w:val="24"/>
          <w:szCs w:val="24"/>
          <w:lang w:val="cs-CZ" w:eastAsia="ko-KR"/>
        </w:rPr>
        <w:t xml:space="preserve"> có</w:t>
      </w:r>
      <w:r w:rsidR="00FF0FAE" w:rsidRPr="008D4F15">
        <w:rPr>
          <w:rFonts w:eastAsia="Batang" w:cs="Times New Roman"/>
          <w:bCs/>
          <w:sz w:val="24"/>
          <w:szCs w:val="24"/>
          <w:lang w:val="vi-VN" w:eastAsia="ko-KR"/>
        </w:rPr>
        <w:t xml:space="preserve"> độ dày mỡ lưng 11,8 mm </w:t>
      </w:r>
      <w:r w:rsidR="006F775A" w:rsidRPr="008D4F15">
        <w:rPr>
          <w:rFonts w:eastAsia="Batang" w:cs="Times New Roman"/>
          <w:bCs/>
          <w:sz w:val="24"/>
          <w:szCs w:val="24"/>
          <w:lang w:val="vi-VN" w:eastAsia="ko-KR"/>
        </w:rPr>
        <w:t xml:space="preserve">có xu hướng </w:t>
      </w:r>
      <w:r w:rsidR="00FF0FAE" w:rsidRPr="008D4F15">
        <w:rPr>
          <w:rFonts w:eastAsia="Batang" w:cs="Times New Roman"/>
          <w:bCs/>
          <w:sz w:val="24"/>
          <w:szCs w:val="24"/>
          <w:lang w:val="vi-VN" w:eastAsia="ko-KR"/>
        </w:rPr>
        <w:t xml:space="preserve">thấp hơn so với </w:t>
      </w:r>
      <w:r w:rsidR="009004A3" w:rsidRPr="008D4F15">
        <w:rPr>
          <w:rFonts w:eastAsia="Batang" w:cs="Times New Roman"/>
          <w:bCs/>
          <w:sz w:val="24"/>
          <w:szCs w:val="24"/>
          <w:lang w:val="vi-VN" w:eastAsia="ko-KR"/>
        </w:rPr>
        <w:t>lợn</w:t>
      </w:r>
      <w:r w:rsidR="00FF0FAE" w:rsidRPr="008D4F15">
        <w:rPr>
          <w:rFonts w:eastAsia="Batang" w:cs="Times New Roman"/>
          <w:bCs/>
          <w:sz w:val="24"/>
          <w:szCs w:val="24"/>
          <w:lang w:val="vi-VN" w:eastAsia="ko-KR"/>
        </w:rPr>
        <w:t xml:space="preserve"> nuôi trên nền xi măng nhưng</w:t>
      </w:r>
      <w:r w:rsidR="00FF0FAE" w:rsidRPr="008D4F15">
        <w:rPr>
          <w:rFonts w:eastAsia="Batang" w:cs="Times New Roman"/>
          <w:bCs/>
          <w:sz w:val="24"/>
          <w:szCs w:val="24"/>
          <w:lang w:val="cs-CZ" w:eastAsia="ko-KR"/>
        </w:rPr>
        <w:t xml:space="preserve"> lại có</w:t>
      </w:r>
      <w:r w:rsidR="00FF0FAE" w:rsidRPr="008D4F15">
        <w:rPr>
          <w:rFonts w:eastAsia="Batang" w:cs="Times New Roman"/>
          <w:bCs/>
          <w:sz w:val="24"/>
          <w:szCs w:val="24"/>
          <w:lang w:val="vi-VN" w:eastAsia="ko-KR"/>
        </w:rPr>
        <w:t xml:space="preserve"> diện tích cơ thăn </w:t>
      </w:r>
      <w:r w:rsidR="006F775A" w:rsidRPr="008D4F15">
        <w:rPr>
          <w:rFonts w:eastAsia="Batang" w:cs="Times New Roman"/>
          <w:bCs/>
          <w:sz w:val="24"/>
          <w:szCs w:val="24"/>
          <w:lang w:val="vi-VN" w:eastAsia="ko-KR"/>
        </w:rPr>
        <w:t>có xu hướng cao hơn</w:t>
      </w:r>
      <w:r w:rsidR="00FF0FAE" w:rsidRPr="008D4F15">
        <w:rPr>
          <w:rFonts w:eastAsia="Batang" w:cs="Times New Roman"/>
          <w:bCs/>
          <w:sz w:val="24"/>
          <w:szCs w:val="24"/>
          <w:lang w:val="vi-VN" w:eastAsia="ko-KR"/>
        </w:rPr>
        <w:t>.</w:t>
      </w:r>
      <w:r w:rsidR="00695B24" w:rsidRPr="008D4F15">
        <w:rPr>
          <w:rFonts w:eastAsia="Batang" w:cs="Times New Roman"/>
          <w:bCs/>
          <w:sz w:val="24"/>
          <w:szCs w:val="24"/>
          <w:lang w:val="vi-VN" w:eastAsia="ko-KR"/>
        </w:rPr>
        <w:t xml:space="preserve"> </w:t>
      </w:r>
    </w:p>
    <w:p w:rsidR="00EB3241" w:rsidRPr="008D4F15" w:rsidRDefault="00FF0FAE" w:rsidP="008D4F15">
      <w:pPr>
        <w:keepNext/>
        <w:keepLines/>
        <w:spacing w:before="120" w:after="120" w:line="240" w:lineRule="auto"/>
        <w:jc w:val="both"/>
        <w:outlineLvl w:val="0"/>
        <w:rPr>
          <w:rFonts w:eastAsia="Batang" w:cs="Times New Roman"/>
          <w:bCs/>
          <w:sz w:val="24"/>
          <w:szCs w:val="24"/>
          <w:lang w:val="vi-VN" w:eastAsia="ko-KR"/>
        </w:rPr>
      </w:pPr>
      <w:r w:rsidRPr="008D4F15">
        <w:rPr>
          <w:rFonts w:eastAsia="Batang" w:cs="Times New Roman"/>
          <w:sz w:val="24"/>
          <w:szCs w:val="24"/>
          <w:lang w:val="cs-CZ" w:eastAsia="ko-KR"/>
        </w:rPr>
        <w:t xml:space="preserve">Độ dai của thịt của </w:t>
      </w:r>
      <w:r w:rsidR="009004A3" w:rsidRPr="008D4F15">
        <w:rPr>
          <w:rFonts w:eastAsia="Batang" w:cs="Times New Roman"/>
          <w:sz w:val="24"/>
          <w:szCs w:val="24"/>
          <w:lang w:val="cs-CZ" w:eastAsia="ko-KR"/>
        </w:rPr>
        <w:t>lợn</w:t>
      </w:r>
      <w:r w:rsidRPr="008D4F15">
        <w:rPr>
          <w:rFonts w:eastAsia="Batang" w:cs="Times New Roman"/>
          <w:sz w:val="24"/>
          <w:szCs w:val="24"/>
          <w:lang w:val="cs-CZ" w:eastAsia="ko-KR"/>
        </w:rPr>
        <w:t xml:space="preserve"> nuôi trên </w:t>
      </w:r>
      <w:r w:rsidR="00667453" w:rsidRPr="008D4F15">
        <w:rPr>
          <w:rFonts w:eastAsia="Batang" w:cs="Times New Roman"/>
          <w:bCs/>
          <w:sz w:val="24"/>
          <w:szCs w:val="24"/>
          <w:lang w:val="cs-CZ" w:eastAsia="ko-KR"/>
        </w:rPr>
        <w:t>đệm lót sinh học</w:t>
      </w:r>
      <w:r w:rsidRPr="008D4F15">
        <w:rPr>
          <w:rFonts w:eastAsia="Batang" w:cs="Times New Roman"/>
          <w:sz w:val="24"/>
          <w:szCs w:val="24"/>
          <w:lang w:val="cs-CZ" w:eastAsia="ko-KR"/>
        </w:rPr>
        <w:t xml:space="preserve"> là 4,68; T</w:t>
      </w:r>
      <w:r w:rsidRPr="008D4F15">
        <w:rPr>
          <w:rFonts w:eastAsia="Batang" w:cs="Times New Roman"/>
          <w:bCs/>
          <w:sz w:val="24"/>
          <w:szCs w:val="24"/>
          <w:lang w:val="cs-CZ" w:eastAsia="ko-KR"/>
        </w:rPr>
        <w:t>ỷ lệ protein thô</w:t>
      </w:r>
      <w:r w:rsidRPr="008D4F15">
        <w:rPr>
          <w:rFonts w:eastAsia="Batang" w:cs="Times New Roman"/>
          <w:bCs/>
          <w:sz w:val="24"/>
          <w:szCs w:val="24"/>
          <w:lang w:val="vi-VN" w:eastAsia="ko-KR"/>
        </w:rPr>
        <w:t xml:space="preserve"> trong cơ thăn </w:t>
      </w:r>
      <w:r w:rsidRPr="008D4F15">
        <w:rPr>
          <w:rFonts w:eastAsia="Batang" w:cs="Times New Roman"/>
          <w:bCs/>
          <w:sz w:val="24"/>
          <w:szCs w:val="24"/>
          <w:lang w:val="cs-CZ" w:eastAsia="ko-KR"/>
        </w:rPr>
        <w:t>là</w:t>
      </w:r>
      <w:r w:rsidR="00695B24" w:rsidRPr="008D4F15">
        <w:rPr>
          <w:rFonts w:eastAsia="Batang" w:cs="Times New Roman"/>
          <w:bCs/>
          <w:sz w:val="24"/>
          <w:szCs w:val="24"/>
          <w:lang w:val="vi-VN" w:eastAsia="ko-KR"/>
        </w:rPr>
        <w:t xml:space="preserve"> </w:t>
      </w:r>
      <w:r w:rsidRPr="008D4F15">
        <w:rPr>
          <w:rFonts w:eastAsia="Batang" w:cs="Times New Roman"/>
          <w:bCs/>
          <w:sz w:val="24"/>
          <w:szCs w:val="24"/>
          <w:lang w:val="vi-VN" w:eastAsia="ko-KR"/>
        </w:rPr>
        <w:t xml:space="preserve">23,28%, tỷ lệ chất béo thô 0,97%,các giá trị về màu sắc,chỉ số </w:t>
      </w:r>
      <w:r w:rsidRPr="008D4F15">
        <w:rPr>
          <w:rFonts w:eastAsia="Batang" w:cs="Times New Roman"/>
          <w:bCs/>
          <w:sz w:val="24"/>
          <w:szCs w:val="24"/>
          <w:lang w:val="cs-CZ" w:eastAsia="ko-KR"/>
        </w:rPr>
        <w:t>pH</w:t>
      </w:r>
      <w:r w:rsidRPr="008D4F15">
        <w:rPr>
          <w:rFonts w:eastAsia="Batang" w:cs="Times New Roman"/>
          <w:bCs/>
          <w:sz w:val="24"/>
          <w:szCs w:val="24"/>
          <w:vertAlign w:val="subscript"/>
          <w:lang w:val="vi-VN" w:eastAsia="ko-KR"/>
        </w:rPr>
        <w:t>45</w:t>
      </w:r>
      <w:r w:rsidRPr="008D4F15">
        <w:rPr>
          <w:rFonts w:eastAsia="Batang" w:cs="Times New Roman"/>
          <w:bCs/>
          <w:sz w:val="24"/>
          <w:szCs w:val="24"/>
          <w:lang w:val="vi-VN" w:eastAsia="ko-KR"/>
        </w:rPr>
        <w:t>, pH</w:t>
      </w:r>
      <w:r w:rsidRPr="008D4F15">
        <w:rPr>
          <w:rFonts w:eastAsia="Batang" w:cs="Times New Roman"/>
          <w:bCs/>
          <w:sz w:val="24"/>
          <w:szCs w:val="24"/>
          <w:vertAlign w:val="subscript"/>
          <w:lang w:val="vi-VN" w:eastAsia="ko-KR"/>
        </w:rPr>
        <w:t>24</w:t>
      </w:r>
      <w:r w:rsidRPr="008D4F15">
        <w:rPr>
          <w:rFonts w:eastAsia="Batang" w:cs="Times New Roman"/>
          <w:bCs/>
          <w:sz w:val="24"/>
          <w:szCs w:val="24"/>
          <w:lang w:val="vi-VN" w:eastAsia="ko-KR"/>
        </w:rPr>
        <w:t xml:space="preserve">, tỷ lệ mất nước </w:t>
      </w:r>
      <w:r w:rsidRPr="008D4F15">
        <w:rPr>
          <w:rFonts w:eastAsia="Batang" w:cs="Times New Roman"/>
          <w:bCs/>
          <w:sz w:val="24"/>
          <w:szCs w:val="24"/>
          <w:lang w:val="cs-CZ" w:eastAsia="ko-KR"/>
        </w:rPr>
        <w:t xml:space="preserve">của thịt </w:t>
      </w:r>
      <w:r w:rsidR="005653EC" w:rsidRPr="008D4F15">
        <w:rPr>
          <w:rFonts w:eastAsia="Batang" w:cs="Times New Roman"/>
          <w:bCs/>
          <w:sz w:val="24"/>
          <w:szCs w:val="24"/>
          <w:lang w:val="vi-VN" w:eastAsia="ko-KR"/>
        </w:rPr>
        <w:t xml:space="preserve">của </w:t>
      </w:r>
      <w:r w:rsidR="002E791F" w:rsidRPr="008D4F15">
        <w:rPr>
          <w:rFonts w:eastAsia="Batang" w:cs="Times New Roman"/>
          <w:bCs/>
          <w:sz w:val="24"/>
          <w:szCs w:val="24"/>
          <w:lang w:val="vi-VN" w:eastAsia="ko-KR"/>
        </w:rPr>
        <w:t xml:space="preserve">lợn </w:t>
      </w:r>
      <w:r w:rsidR="005653EC" w:rsidRPr="008D4F15">
        <w:rPr>
          <w:rFonts w:eastAsia="Batang" w:cs="Times New Roman"/>
          <w:bCs/>
          <w:sz w:val="24"/>
          <w:szCs w:val="24"/>
          <w:lang w:val="vi-VN" w:eastAsia="ko-KR"/>
        </w:rPr>
        <w:t xml:space="preserve">nuôi trên </w:t>
      </w:r>
      <w:r w:rsidR="002E791F" w:rsidRPr="008D4F15">
        <w:rPr>
          <w:rFonts w:eastAsia="Batang" w:cs="Times New Roman"/>
          <w:bCs/>
          <w:sz w:val="24"/>
          <w:szCs w:val="24"/>
          <w:lang w:val="vi-VN" w:eastAsia="ko-KR"/>
        </w:rPr>
        <w:t xml:space="preserve">đệm lót sinh học </w:t>
      </w:r>
      <w:r w:rsidR="005653EC" w:rsidRPr="008D4F15">
        <w:rPr>
          <w:rFonts w:eastAsia="Batang" w:cs="Times New Roman"/>
          <w:bCs/>
          <w:sz w:val="24"/>
          <w:szCs w:val="24"/>
          <w:lang w:val="vi-VN" w:eastAsia="ko-KR"/>
        </w:rPr>
        <w:t xml:space="preserve">và </w:t>
      </w:r>
      <w:r w:rsidR="002E791F" w:rsidRPr="008D4F15">
        <w:rPr>
          <w:rFonts w:eastAsia="Batang" w:cs="Times New Roman"/>
          <w:bCs/>
          <w:sz w:val="24"/>
          <w:szCs w:val="24"/>
          <w:lang w:val="vi-VN" w:eastAsia="ko-KR"/>
        </w:rPr>
        <w:t xml:space="preserve">lợn nuôi trên </w:t>
      </w:r>
      <w:r w:rsidR="005653EC" w:rsidRPr="008D4F15">
        <w:rPr>
          <w:rFonts w:eastAsia="Batang" w:cs="Times New Roman"/>
          <w:bCs/>
          <w:sz w:val="24"/>
          <w:szCs w:val="24"/>
          <w:lang w:val="vi-VN" w:eastAsia="ko-KR"/>
        </w:rPr>
        <w:t xml:space="preserve">nền xi măng </w:t>
      </w:r>
      <w:r w:rsidR="003C5E5B" w:rsidRPr="008D4F15">
        <w:rPr>
          <w:rFonts w:eastAsia="Batang" w:cs="Times New Roman"/>
          <w:bCs/>
          <w:sz w:val="24"/>
          <w:szCs w:val="24"/>
          <w:lang w:val="vi-VN" w:eastAsia="ko-KR"/>
        </w:rPr>
        <w:t xml:space="preserve">tương đương nhau và </w:t>
      </w:r>
      <w:r w:rsidRPr="008D4F15">
        <w:rPr>
          <w:rFonts w:eastAsia="Batang" w:cs="Times New Roman"/>
          <w:bCs/>
          <w:sz w:val="24"/>
          <w:szCs w:val="24"/>
          <w:lang w:val="vi-VN" w:eastAsia="ko-KR"/>
        </w:rPr>
        <w:t xml:space="preserve">đều nằm trong </w:t>
      </w:r>
      <w:r w:rsidRPr="008D4F15">
        <w:rPr>
          <w:rFonts w:eastAsia="Batang" w:cs="Times New Roman"/>
          <w:bCs/>
          <w:sz w:val="24"/>
          <w:szCs w:val="24"/>
          <w:lang w:val="cs-CZ" w:eastAsia="ko-KR"/>
        </w:rPr>
        <w:t xml:space="preserve">khung </w:t>
      </w:r>
      <w:r w:rsidRPr="008D4F15">
        <w:rPr>
          <w:rFonts w:eastAsia="Batang" w:cs="Times New Roman"/>
          <w:bCs/>
          <w:sz w:val="24"/>
          <w:szCs w:val="24"/>
          <w:lang w:val="vi-VN" w:eastAsia="ko-KR"/>
        </w:rPr>
        <w:t xml:space="preserve">giới hạn thịt </w:t>
      </w:r>
      <w:r w:rsidR="009004A3" w:rsidRPr="008D4F15">
        <w:rPr>
          <w:rFonts w:eastAsia="Batang" w:cs="Times New Roman"/>
          <w:bCs/>
          <w:sz w:val="24"/>
          <w:szCs w:val="24"/>
          <w:lang w:val="vi-VN" w:eastAsia="ko-KR"/>
        </w:rPr>
        <w:t>lợn</w:t>
      </w:r>
      <w:r w:rsidR="006F775A" w:rsidRPr="008D4F15">
        <w:rPr>
          <w:rFonts w:eastAsia="Batang" w:cs="Times New Roman"/>
          <w:bCs/>
          <w:sz w:val="24"/>
          <w:szCs w:val="24"/>
          <w:lang w:val="vi-VN" w:eastAsia="ko-KR"/>
        </w:rPr>
        <w:t xml:space="preserve"> </w:t>
      </w:r>
      <w:r w:rsidRPr="008D4F15">
        <w:rPr>
          <w:rFonts w:eastAsia="Batang" w:cs="Times New Roman"/>
          <w:bCs/>
          <w:sz w:val="24"/>
          <w:szCs w:val="24"/>
          <w:lang w:val="cs-CZ" w:eastAsia="ko-KR"/>
        </w:rPr>
        <w:t xml:space="preserve">có </w:t>
      </w:r>
      <w:r w:rsidRPr="008D4F15">
        <w:rPr>
          <w:rFonts w:eastAsia="Batang" w:cs="Times New Roman"/>
          <w:bCs/>
          <w:sz w:val="24"/>
          <w:szCs w:val="24"/>
          <w:lang w:val="vi-VN" w:eastAsia="ko-KR"/>
        </w:rPr>
        <w:t xml:space="preserve">chất lượng tốt. </w:t>
      </w:r>
      <w:bookmarkStart w:id="10" w:name="_Toc481930911"/>
    </w:p>
    <w:bookmarkEnd w:id="10"/>
    <w:p w:rsidR="000A0199" w:rsidRPr="008D4F15" w:rsidRDefault="00641BF8" w:rsidP="008D4F15">
      <w:pPr>
        <w:tabs>
          <w:tab w:val="left" w:pos="1755"/>
        </w:tabs>
        <w:spacing w:before="120" w:after="120" w:line="240" w:lineRule="auto"/>
        <w:jc w:val="center"/>
        <w:rPr>
          <w:rFonts w:cs="Times New Roman"/>
          <w:b/>
          <w:sz w:val="24"/>
          <w:szCs w:val="24"/>
          <w:lang w:val="vi-VN"/>
        </w:rPr>
      </w:pPr>
      <w:r w:rsidRPr="008D4F15">
        <w:rPr>
          <w:rFonts w:cs="Times New Roman"/>
          <w:b/>
          <w:sz w:val="24"/>
          <w:szCs w:val="24"/>
          <w:lang w:val="vi-VN"/>
        </w:rPr>
        <w:t>TÀI LIỆU THAM KHẢO</w:t>
      </w:r>
    </w:p>
    <w:p w:rsidR="00CD057A" w:rsidRDefault="00327DE2" w:rsidP="000F66BC">
      <w:pPr>
        <w:tabs>
          <w:tab w:val="left" w:pos="1755"/>
        </w:tabs>
        <w:spacing w:before="120" w:after="120" w:line="240" w:lineRule="auto"/>
        <w:ind w:left="720" w:hanging="720"/>
        <w:jc w:val="both"/>
        <w:rPr>
          <w:rFonts w:cs="Times New Roman"/>
          <w:b/>
          <w:sz w:val="20"/>
          <w:szCs w:val="20"/>
          <w:lang w:val="vi-VN"/>
        </w:rPr>
      </w:pPr>
      <w:r w:rsidRPr="0012474B">
        <w:rPr>
          <w:rFonts w:cs="Times New Roman"/>
          <w:b/>
          <w:sz w:val="20"/>
          <w:szCs w:val="20"/>
          <w:lang w:val="vi-VN"/>
        </w:rPr>
        <w:t>Tiếng Việt</w:t>
      </w:r>
    </w:p>
    <w:p w:rsidR="00903E17" w:rsidRDefault="00327DE2" w:rsidP="000F66BC">
      <w:pPr>
        <w:tabs>
          <w:tab w:val="left" w:pos="1755"/>
        </w:tabs>
        <w:spacing w:before="120" w:after="120" w:line="240" w:lineRule="auto"/>
        <w:ind w:left="720" w:hanging="720"/>
        <w:jc w:val="both"/>
        <w:rPr>
          <w:rFonts w:cs="Times New Roman"/>
          <w:sz w:val="20"/>
          <w:szCs w:val="20"/>
          <w:lang w:val="vi-VN"/>
        </w:rPr>
      </w:pPr>
      <w:r w:rsidRPr="0012474B">
        <w:rPr>
          <w:rFonts w:cs="Times New Roman"/>
          <w:sz w:val="20"/>
          <w:szCs w:val="20"/>
          <w:lang w:val="vi-VN"/>
        </w:rPr>
        <w:t xml:space="preserve">Bộ Tài nguyên và Môi trường. 2014. Báo cáo Môi trường Quốc gia 2014. </w:t>
      </w:r>
      <w:r w:rsidRPr="00DB317F">
        <w:rPr>
          <w:rFonts w:cs="Times New Roman"/>
          <w:sz w:val="20"/>
          <w:szCs w:val="20"/>
          <w:lang w:val="vi-VN"/>
        </w:rPr>
        <w:t>Chương 2: Sức ép đối với môi trường nông thôn, chương 3: Hiện trạng môi trường nông thôn</w:t>
      </w:r>
    </w:p>
    <w:p w:rsidR="00D66DC8" w:rsidRPr="00DB317F" w:rsidRDefault="00D66DC8" w:rsidP="000F66BC">
      <w:pPr>
        <w:tabs>
          <w:tab w:val="left" w:pos="1755"/>
        </w:tabs>
        <w:spacing w:before="120" w:after="120" w:line="240" w:lineRule="auto"/>
        <w:ind w:left="720" w:hanging="720"/>
        <w:jc w:val="both"/>
        <w:rPr>
          <w:rFonts w:cs="Times New Roman"/>
          <w:sz w:val="20"/>
          <w:szCs w:val="20"/>
          <w:lang w:val="vi-VN"/>
        </w:rPr>
      </w:pPr>
      <w:r>
        <w:rPr>
          <w:rFonts w:cs="Times New Roman"/>
          <w:sz w:val="20"/>
          <w:szCs w:val="20"/>
          <w:lang w:val="vi-VN"/>
        </w:rPr>
        <w:t>Đỗ Quang Đại</w:t>
      </w:r>
      <w:r w:rsidR="000F66BC">
        <w:rPr>
          <w:rFonts w:cs="Times New Roman"/>
          <w:sz w:val="20"/>
          <w:szCs w:val="20"/>
        </w:rPr>
        <w:t>.</w:t>
      </w:r>
      <w:r>
        <w:rPr>
          <w:rFonts w:cs="Times New Roman"/>
          <w:sz w:val="20"/>
          <w:szCs w:val="20"/>
          <w:lang w:val="vi-VN"/>
        </w:rPr>
        <w:t xml:space="preserve"> 2011. Đ</w:t>
      </w:r>
      <w:r w:rsidRPr="00D66DC8">
        <w:rPr>
          <w:rFonts w:cs="Times New Roman"/>
          <w:sz w:val="20"/>
          <w:szCs w:val="20"/>
          <w:lang w:val="vi-VN"/>
        </w:rPr>
        <w:t>ánh giá hi</w:t>
      </w:r>
      <w:r>
        <w:rPr>
          <w:rFonts w:cs="Times New Roman"/>
          <w:sz w:val="20"/>
          <w:szCs w:val="20"/>
          <w:lang w:val="vi-VN"/>
        </w:rPr>
        <w:t>ệ</w:t>
      </w:r>
      <w:r w:rsidRPr="00D66DC8">
        <w:rPr>
          <w:rFonts w:cs="Times New Roman"/>
          <w:sz w:val="20"/>
          <w:szCs w:val="20"/>
          <w:lang w:val="vi-VN"/>
        </w:rPr>
        <w:t>u qu</w:t>
      </w:r>
      <w:r>
        <w:rPr>
          <w:rFonts w:cs="Times New Roman"/>
          <w:sz w:val="20"/>
          <w:szCs w:val="20"/>
          <w:lang w:val="vi-VN"/>
        </w:rPr>
        <w:t>ả</w:t>
      </w:r>
      <w:r w:rsidRPr="00D66DC8">
        <w:rPr>
          <w:rFonts w:cs="Times New Roman"/>
          <w:sz w:val="20"/>
          <w:szCs w:val="20"/>
          <w:lang w:val="vi-VN"/>
        </w:rPr>
        <w:t xml:space="preserve"> s</w:t>
      </w:r>
      <w:r>
        <w:rPr>
          <w:rFonts w:cs="Times New Roman"/>
          <w:sz w:val="20"/>
          <w:szCs w:val="20"/>
          <w:lang w:val="vi-VN"/>
        </w:rPr>
        <w:t>ử</w:t>
      </w:r>
      <w:r w:rsidRPr="00D66DC8">
        <w:rPr>
          <w:rFonts w:cs="Times New Roman"/>
          <w:sz w:val="20"/>
          <w:szCs w:val="20"/>
          <w:lang w:val="vi-VN"/>
        </w:rPr>
        <w:t xml:space="preserve"> d</w:t>
      </w:r>
      <w:r>
        <w:rPr>
          <w:rFonts w:cs="Times New Roman"/>
          <w:sz w:val="20"/>
          <w:szCs w:val="20"/>
          <w:lang w:val="vi-VN"/>
        </w:rPr>
        <w:t>ụ</w:t>
      </w:r>
      <w:r w:rsidRPr="00D66DC8">
        <w:rPr>
          <w:rFonts w:cs="Times New Roman"/>
          <w:sz w:val="20"/>
          <w:szCs w:val="20"/>
          <w:lang w:val="vi-VN"/>
        </w:rPr>
        <w:t xml:space="preserve">ng </w:t>
      </w:r>
      <w:r>
        <w:rPr>
          <w:rFonts w:cs="Times New Roman"/>
          <w:sz w:val="20"/>
          <w:szCs w:val="20"/>
          <w:lang w:val="vi-VN"/>
        </w:rPr>
        <w:t>đệ</w:t>
      </w:r>
      <w:r w:rsidRPr="00D66DC8">
        <w:rPr>
          <w:rFonts w:cs="Times New Roman"/>
          <w:sz w:val="20"/>
          <w:szCs w:val="20"/>
          <w:lang w:val="vi-VN"/>
        </w:rPr>
        <w:t xml:space="preserve">m </w:t>
      </w:r>
      <w:r>
        <w:rPr>
          <w:rFonts w:cs="Times New Roman"/>
          <w:sz w:val="20"/>
          <w:szCs w:val="20"/>
          <w:lang w:val="vi-VN"/>
        </w:rPr>
        <w:t xml:space="preserve"> </w:t>
      </w:r>
      <w:r w:rsidRPr="00D66DC8">
        <w:rPr>
          <w:rFonts w:cs="Times New Roman"/>
          <w:sz w:val="20"/>
          <w:szCs w:val="20"/>
          <w:lang w:val="vi-VN"/>
        </w:rPr>
        <w:t>lót  n</w:t>
      </w:r>
      <w:r>
        <w:rPr>
          <w:rFonts w:cs="Times New Roman"/>
          <w:sz w:val="20"/>
          <w:szCs w:val="20"/>
          <w:lang w:val="vi-VN"/>
        </w:rPr>
        <w:t>ề</w:t>
      </w:r>
      <w:r w:rsidRPr="00D66DC8">
        <w:rPr>
          <w:rFonts w:cs="Times New Roman"/>
          <w:sz w:val="20"/>
          <w:szCs w:val="20"/>
          <w:lang w:val="vi-VN"/>
        </w:rPr>
        <w:t>n chu</w:t>
      </w:r>
      <w:r>
        <w:rPr>
          <w:rFonts w:cs="Times New Roman"/>
          <w:sz w:val="20"/>
          <w:szCs w:val="20"/>
          <w:lang w:val="vi-VN"/>
        </w:rPr>
        <w:t>ồ</w:t>
      </w:r>
      <w:r w:rsidRPr="00D66DC8">
        <w:rPr>
          <w:rFonts w:cs="Times New Roman"/>
          <w:sz w:val="20"/>
          <w:szCs w:val="20"/>
          <w:lang w:val="vi-VN"/>
        </w:rPr>
        <w:t>ng lên men vi sinh v</w:t>
      </w:r>
      <w:r>
        <w:rPr>
          <w:rFonts w:cs="Times New Roman"/>
          <w:sz w:val="20"/>
          <w:szCs w:val="20"/>
          <w:lang w:val="vi-VN"/>
        </w:rPr>
        <w:t>ậ</w:t>
      </w:r>
      <w:r w:rsidRPr="00D66DC8">
        <w:rPr>
          <w:rFonts w:cs="Times New Roman"/>
          <w:sz w:val="20"/>
          <w:szCs w:val="20"/>
          <w:lang w:val="vi-VN"/>
        </w:rPr>
        <w:t>t trong chăn nuôi l</w:t>
      </w:r>
      <w:r>
        <w:rPr>
          <w:rFonts w:cs="Times New Roman"/>
          <w:sz w:val="20"/>
          <w:szCs w:val="20"/>
          <w:lang w:val="vi-VN"/>
        </w:rPr>
        <w:t>ợ</w:t>
      </w:r>
      <w:r w:rsidRPr="00D66DC8">
        <w:rPr>
          <w:rFonts w:cs="Times New Roman"/>
          <w:sz w:val="20"/>
          <w:szCs w:val="20"/>
          <w:lang w:val="vi-VN"/>
        </w:rPr>
        <w:t>n th</w:t>
      </w:r>
      <w:r>
        <w:rPr>
          <w:rFonts w:cs="Times New Roman"/>
          <w:sz w:val="20"/>
          <w:szCs w:val="20"/>
          <w:lang w:val="vi-VN"/>
        </w:rPr>
        <w:t>ị</w:t>
      </w:r>
      <w:r w:rsidRPr="00D66DC8">
        <w:rPr>
          <w:rFonts w:cs="Times New Roman"/>
          <w:sz w:val="20"/>
          <w:szCs w:val="20"/>
          <w:lang w:val="vi-VN"/>
        </w:rPr>
        <w:t>t trang tr</w:t>
      </w:r>
      <w:r>
        <w:rPr>
          <w:rFonts w:cs="Times New Roman"/>
          <w:sz w:val="20"/>
          <w:szCs w:val="20"/>
          <w:lang w:val="vi-VN"/>
        </w:rPr>
        <w:t>ạ</w:t>
      </w:r>
      <w:r w:rsidRPr="00D66DC8">
        <w:rPr>
          <w:rFonts w:cs="Times New Roman"/>
          <w:sz w:val="20"/>
          <w:szCs w:val="20"/>
          <w:lang w:val="vi-VN"/>
        </w:rPr>
        <w:t>i</w:t>
      </w:r>
      <w:r>
        <w:rPr>
          <w:rFonts w:cs="Times New Roman"/>
          <w:sz w:val="20"/>
          <w:szCs w:val="20"/>
          <w:lang w:val="vi-VN"/>
        </w:rPr>
        <w:t>. L</w:t>
      </w:r>
      <w:r w:rsidRPr="00D66DC8">
        <w:rPr>
          <w:rFonts w:cs="Times New Roman"/>
          <w:sz w:val="20"/>
          <w:szCs w:val="20"/>
          <w:lang w:val="vi-VN"/>
        </w:rPr>
        <w:t>u</w:t>
      </w:r>
      <w:r>
        <w:rPr>
          <w:rFonts w:cs="Times New Roman"/>
          <w:sz w:val="20"/>
          <w:szCs w:val="20"/>
          <w:lang w:val="vi-VN"/>
        </w:rPr>
        <w:t>ậ</w:t>
      </w:r>
      <w:r w:rsidRPr="00D66DC8">
        <w:rPr>
          <w:rFonts w:cs="Times New Roman"/>
          <w:sz w:val="20"/>
          <w:szCs w:val="20"/>
          <w:lang w:val="vi-VN"/>
        </w:rPr>
        <w:t>n văn th</w:t>
      </w:r>
      <w:r>
        <w:rPr>
          <w:rFonts w:cs="Times New Roman"/>
          <w:sz w:val="20"/>
          <w:szCs w:val="20"/>
          <w:lang w:val="vi-VN"/>
        </w:rPr>
        <w:t>ạ</w:t>
      </w:r>
      <w:r w:rsidRPr="00D66DC8">
        <w:rPr>
          <w:rFonts w:cs="Times New Roman"/>
          <w:sz w:val="20"/>
          <w:szCs w:val="20"/>
          <w:lang w:val="vi-VN"/>
        </w:rPr>
        <w:t>c sĩ nông nghi</w:t>
      </w:r>
      <w:r>
        <w:rPr>
          <w:rFonts w:cs="Times New Roman"/>
          <w:sz w:val="20"/>
          <w:szCs w:val="20"/>
          <w:lang w:val="vi-VN"/>
        </w:rPr>
        <w:t>ệ</w:t>
      </w:r>
      <w:r w:rsidRPr="00D66DC8">
        <w:rPr>
          <w:rFonts w:cs="Times New Roman"/>
          <w:sz w:val="20"/>
          <w:szCs w:val="20"/>
          <w:lang w:val="vi-VN"/>
        </w:rPr>
        <w:t>p</w:t>
      </w:r>
      <w:r w:rsidR="00815EBC">
        <w:rPr>
          <w:rFonts w:cs="Times New Roman"/>
          <w:sz w:val="20"/>
          <w:szCs w:val="20"/>
          <w:lang w:val="vi-VN"/>
        </w:rPr>
        <w:t>, Đại học Nông nghiệp Hà Nội.</w:t>
      </w:r>
    </w:p>
    <w:p w:rsidR="0033297A" w:rsidRDefault="0033297A" w:rsidP="000F66BC">
      <w:pPr>
        <w:tabs>
          <w:tab w:val="left" w:pos="1755"/>
        </w:tabs>
        <w:spacing w:before="120" w:after="120" w:line="240" w:lineRule="auto"/>
        <w:ind w:left="720" w:hanging="720"/>
        <w:jc w:val="both"/>
        <w:rPr>
          <w:rFonts w:cs="Times New Roman"/>
          <w:sz w:val="20"/>
          <w:szCs w:val="20"/>
          <w:lang w:val="vi-VN"/>
        </w:rPr>
      </w:pPr>
      <w:r w:rsidRPr="00067994">
        <w:rPr>
          <w:rFonts w:cs="Times New Roman"/>
          <w:sz w:val="20"/>
          <w:szCs w:val="20"/>
          <w:lang w:val="vi-VN"/>
        </w:rPr>
        <w:t xml:space="preserve">Đoàn Văn Soạn và Đặng Vũ Bình. 2010. Khả năng sinh trưởng của các tổ hợp lai giữa nái lai F1(Landrace x Yorkshire), F1(Yorkshire x Landrace) phối giống với đực Duroc và L19. </w:t>
      </w:r>
      <w:r w:rsidRPr="00774E77">
        <w:rPr>
          <w:rFonts w:cs="Times New Roman"/>
          <w:sz w:val="20"/>
          <w:szCs w:val="20"/>
          <w:lang w:val="vi-VN"/>
        </w:rPr>
        <w:t>Tạp chí Khoa học và Phát triển. Tập VIII, số 5</w:t>
      </w:r>
      <w:r w:rsidR="000F66BC">
        <w:rPr>
          <w:rFonts w:cs="Times New Roman"/>
          <w:sz w:val="20"/>
          <w:szCs w:val="20"/>
        </w:rPr>
        <w:t>, tr.</w:t>
      </w:r>
      <w:r w:rsidRPr="00774E77">
        <w:rPr>
          <w:rFonts w:cs="Times New Roman"/>
          <w:sz w:val="20"/>
          <w:szCs w:val="20"/>
          <w:lang w:val="vi-VN"/>
        </w:rPr>
        <w:t xml:space="preserve"> 807 - 813.</w:t>
      </w:r>
    </w:p>
    <w:p w:rsidR="00D66DC8" w:rsidRPr="004254A3" w:rsidRDefault="00D66DC8" w:rsidP="000F66BC">
      <w:pPr>
        <w:tabs>
          <w:tab w:val="left" w:pos="1755"/>
        </w:tabs>
        <w:spacing w:before="120" w:after="120" w:line="240" w:lineRule="auto"/>
        <w:ind w:left="720" w:hanging="720"/>
        <w:jc w:val="both"/>
        <w:rPr>
          <w:rFonts w:cs="Times New Roman"/>
          <w:sz w:val="20"/>
          <w:szCs w:val="20"/>
          <w:lang w:val="vi-VN"/>
        </w:rPr>
      </w:pPr>
      <w:r w:rsidRPr="004254A3">
        <w:rPr>
          <w:rFonts w:cs="Times New Roman"/>
          <w:sz w:val="20"/>
          <w:szCs w:val="20"/>
          <w:lang w:val="vi-VN"/>
        </w:rPr>
        <w:t>Nguyễn Thị Hồng Nhàn</w:t>
      </w:r>
      <w:r w:rsidR="000F66BC">
        <w:rPr>
          <w:rFonts w:cs="Times New Roman"/>
          <w:sz w:val="20"/>
          <w:szCs w:val="20"/>
        </w:rPr>
        <w:t>.</w:t>
      </w:r>
      <w:r w:rsidRPr="004254A3">
        <w:rPr>
          <w:rFonts w:cs="Times New Roman"/>
          <w:sz w:val="20"/>
          <w:szCs w:val="20"/>
          <w:lang w:val="vi-VN"/>
        </w:rPr>
        <w:t xml:space="preserve"> 2015. Ứng  dụng chế phẩm sinh học BALASA No.1 xây dựng mô hình sử dụng đệm lót sinh học trong chăn nuôi ở Nghệ An </w:t>
      </w:r>
    </w:p>
    <w:p w:rsidR="00327DE2" w:rsidRPr="00D66DC8" w:rsidRDefault="00327DE2" w:rsidP="000F66BC">
      <w:pPr>
        <w:tabs>
          <w:tab w:val="left" w:pos="1755"/>
        </w:tabs>
        <w:spacing w:before="120" w:after="120" w:line="240" w:lineRule="auto"/>
        <w:ind w:left="720" w:hanging="720"/>
        <w:jc w:val="both"/>
        <w:rPr>
          <w:rFonts w:cs="Times New Roman"/>
          <w:sz w:val="20"/>
          <w:szCs w:val="20"/>
          <w:lang w:val="vi-VN"/>
        </w:rPr>
      </w:pPr>
      <w:r w:rsidRPr="004254A3">
        <w:rPr>
          <w:rFonts w:cs="Times New Roman"/>
          <w:sz w:val="20"/>
          <w:szCs w:val="20"/>
          <w:lang w:val="vi-VN"/>
        </w:rPr>
        <w:lastRenderedPageBreak/>
        <w:t xml:space="preserve">Nguyễn Văn Thắng. 2009. Nghiên cứu xây dựng mô hình chăn nuôi </w:t>
      </w:r>
      <w:r w:rsidR="009004A3" w:rsidRPr="004254A3">
        <w:rPr>
          <w:rFonts w:cs="Times New Roman"/>
          <w:sz w:val="20"/>
          <w:szCs w:val="20"/>
          <w:lang w:val="vi-VN"/>
        </w:rPr>
        <w:t>lợn</w:t>
      </w:r>
      <w:r w:rsidRPr="004254A3">
        <w:rPr>
          <w:rFonts w:cs="Times New Roman"/>
          <w:sz w:val="20"/>
          <w:szCs w:val="20"/>
          <w:lang w:val="vi-VN"/>
        </w:rPr>
        <w:t xml:space="preserve"> trang trại đạt năng suất, chất lượng và hiệu quả cao. Báo cáo tổng kết đề tài cấp Bộ: Mã số B2008 – 11- 84.</w:t>
      </w:r>
    </w:p>
    <w:p w:rsidR="00B33B25" w:rsidRPr="004254A3" w:rsidRDefault="00B33B25" w:rsidP="000F66BC">
      <w:pPr>
        <w:tabs>
          <w:tab w:val="left" w:pos="1755"/>
        </w:tabs>
        <w:spacing w:before="120" w:after="120" w:line="240" w:lineRule="auto"/>
        <w:ind w:left="720" w:hanging="720"/>
        <w:jc w:val="both"/>
        <w:rPr>
          <w:rFonts w:cs="Times New Roman"/>
          <w:sz w:val="20"/>
          <w:szCs w:val="20"/>
          <w:lang w:val="vi-VN"/>
        </w:rPr>
      </w:pPr>
      <w:r w:rsidRPr="004254A3">
        <w:rPr>
          <w:rFonts w:cs="Times New Roman"/>
          <w:sz w:val="20"/>
          <w:szCs w:val="20"/>
          <w:lang w:val="vi-VN"/>
        </w:rPr>
        <w:t>Phan Xuân Hảo. 2002. Xác định một số chỉ tiêu về sinh sản, năng suất và chất lượng thịt của lợn Landrace và Yorkshire có các kiểu gen Halothane khác nhau.Luận án tiến sĩ nông nghiệp, Hà Nội.</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91469D">
        <w:rPr>
          <w:rFonts w:cs="Times New Roman"/>
          <w:sz w:val="20"/>
          <w:szCs w:val="20"/>
          <w:lang w:val="vi-VN"/>
        </w:rPr>
        <w:t xml:space="preserve">Phan Xuân Hảo. 2007. Đánh giá sinh trưởng, năng suất và chất lượng thịt </w:t>
      </w:r>
      <w:r w:rsidR="009004A3" w:rsidRPr="0091469D">
        <w:rPr>
          <w:rFonts w:cs="Times New Roman"/>
          <w:sz w:val="20"/>
          <w:szCs w:val="20"/>
          <w:lang w:val="vi-VN"/>
        </w:rPr>
        <w:t>lợn</w:t>
      </w:r>
      <w:r w:rsidRPr="0091469D">
        <w:rPr>
          <w:rFonts w:cs="Times New Roman"/>
          <w:sz w:val="20"/>
          <w:szCs w:val="20"/>
          <w:lang w:val="vi-VN"/>
        </w:rPr>
        <w:t xml:space="preserve">F1(landrace X Yourkshire). </w:t>
      </w:r>
      <w:r w:rsidRPr="00E87265">
        <w:rPr>
          <w:rFonts w:cs="Times New Roman"/>
          <w:sz w:val="20"/>
          <w:szCs w:val="20"/>
        </w:rPr>
        <w:t>Tạp chí khoa học kỹ thuật nông nghiệp – Trường Đại học Nông Nghiệp I, tập V số 1/2007</w:t>
      </w:r>
      <w:r w:rsidR="000F66BC">
        <w:rPr>
          <w:rFonts w:cs="Times New Roman"/>
          <w:sz w:val="20"/>
          <w:szCs w:val="20"/>
        </w:rPr>
        <w:t>, tr.</w:t>
      </w:r>
      <w:r w:rsidRPr="00E87265">
        <w:rPr>
          <w:rFonts w:cs="Times New Roman"/>
          <w:sz w:val="20"/>
          <w:szCs w:val="20"/>
        </w:rPr>
        <w:t xml:space="preserve"> 31-35.</w:t>
      </w:r>
    </w:p>
    <w:p w:rsidR="00EB3241"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Phan Xuân Hả</w:t>
      </w:r>
      <w:r w:rsidR="007D47D7" w:rsidRPr="00E87265">
        <w:rPr>
          <w:rFonts w:cs="Times New Roman"/>
          <w:sz w:val="20"/>
          <w:szCs w:val="20"/>
        </w:rPr>
        <w:t>o và Hoàng Thị Thúy</w:t>
      </w:r>
      <w:r w:rsidRPr="00E87265">
        <w:rPr>
          <w:rFonts w:cs="Times New Roman"/>
          <w:sz w:val="20"/>
          <w:szCs w:val="20"/>
        </w:rPr>
        <w:t>. 2009. Năng suất sinh sản và sinh trưởng của các tổhợp  lai giữa nái Landrace, Yorkshire và F1 (LY) phối với đực lai giữa Pietrain và Duroc (PiDu). Tạp chí khoa học và phát triển – Trường Đại học Nông nghiệp Hà nội.</w:t>
      </w:r>
    </w:p>
    <w:p w:rsidR="0033297A" w:rsidRDefault="0033297A" w:rsidP="000F66BC">
      <w:pPr>
        <w:tabs>
          <w:tab w:val="left" w:pos="1755"/>
        </w:tabs>
        <w:spacing w:before="120" w:after="120" w:line="240" w:lineRule="auto"/>
        <w:ind w:left="720" w:hanging="720"/>
        <w:jc w:val="both"/>
        <w:rPr>
          <w:rFonts w:cs="Times New Roman"/>
          <w:sz w:val="20"/>
          <w:szCs w:val="20"/>
          <w:lang w:val="vi-VN"/>
        </w:rPr>
      </w:pPr>
      <w:r w:rsidRPr="00E87265">
        <w:rPr>
          <w:rFonts w:cs="Times New Roman"/>
          <w:sz w:val="20"/>
          <w:szCs w:val="20"/>
        </w:rPr>
        <w:t>Phùng Thị Vân, Hoàng Hương Trà, Lê Thị Kim Ngọc</w:t>
      </w:r>
      <w:r w:rsidR="000F66BC">
        <w:rPr>
          <w:rFonts w:cs="Times New Roman"/>
          <w:sz w:val="20"/>
          <w:szCs w:val="20"/>
        </w:rPr>
        <w:t xml:space="preserve"> và</w:t>
      </w:r>
      <w:r w:rsidRPr="00E87265">
        <w:rPr>
          <w:rFonts w:cs="Times New Roman"/>
          <w:sz w:val="20"/>
          <w:szCs w:val="20"/>
        </w:rPr>
        <w:t xml:space="preserve"> Trương Hữu Dũng. 2001. Nghiên cứu khả năng cho thịt của lợn lai giữa hai giống Landrace x Yorkshire, giữa 3 giống Landrace x Yorkshire x Duroc và ảnh hưởng của 2 chế độ nuôi tới khả năng cho thịt của lợn ngoại có tỉ lệ nạc &gt; 52%. Báo cáo khoa học Chăn nuôi Thú y 1999 - 2000, Phần chăn nuôi gia súc, Tp Hồ Chí Minh, </w:t>
      </w:r>
      <w:r w:rsidR="000F66BC">
        <w:rPr>
          <w:rFonts w:cs="Times New Roman"/>
          <w:sz w:val="20"/>
          <w:szCs w:val="20"/>
        </w:rPr>
        <w:t xml:space="preserve">tr. </w:t>
      </w:r>
      <w:r w:rsidRPr="00E87265">
        <w:rPr>
          <w:rFonts w:cs="Times New Roman"/>
          <w:sz w:val="20"/>
          <w:szCs w:val="20"/>
        </w:rPr>
        <w:t>217 - 219.</w:t>
      </w:r>
    </w:p>
    <w:p w:rsidR="00327DE2" w:rsidRPr="00E87265" w:rsidRDefault="00903E17" w:rsidP="000F66BC">
      <w:pPr>
        <w:tabs>
          <w:tab w:val="left" w:pos="1755"/>
        </w:tabs>
        <w:spacing w:before="120" w:after="120" w:line="240" w:lineRule="auto"/>
        <w:ind w:left="720" w:hanging="720"/>
        <w:jc w:val="both"/>
        <w:rPr>
          <w:rFonts w:cs="Times New Roman"/>
          <w:b/>
          <w:sz w:val="20"/>
          <w:szCs w:val="20"/>
        </w:rPr>
      </w:pPr>
      <w:r w:rsidRPr="00E87265">
        <w:rPr>
          <w:rFonts w:cs="Times New Roman"/>
          <w:b/>
          <w:sz w:val="20"/>
          <w:szCs w:val="20"/>
        </w:rPr>
        <w:t>Tiếng nước ngoài</w:t>
      </w:r>
    </w:p>
    <w:p w:rsidR="00FD06D6"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Barton G</w:t>
      </w:r>
      <w:r w:rsidR="007D34EC" w:rsidRPr="00E87265">
        <w:rPr>
          <w:rFonts w:cs="Times New Roman"/>
          <w:sz w:val="20"/>
          <w:szCs w:val="20"/>
        </w:rPr>
        <w:t>ate</w:t>
      </w:r>
      <w:r w:rsidR="008B5CDD">
        <w:rPr>
          <w:rFonts w:cs="Times New Roman"/>
          <w:sz w:val="20"/>
          <w:szCs w:val="20"/>
        </w:rPr>
        <w:t>,</w:t>
      </w:r>
      <w:r w:rsidR="007D34EC" w:rsidRPr="00E87265">
        <w:rPr>
          <w:rFonts w:cs="Times New Roman"/>
          <w:sz w:val="20"/>
          <w:szCs w:val="20"/>
        </w:rPr>
        <w:t xml:space="preserve"> P., Warriss</w:t>
      </w:r>
      <w:r w:rsidR="008B5CDD">
        <w:rPr>
          <w:rFonts w:cs="Times New Roman"/>
          <w:sz w:val="20"/>
          <w:szCs w:val="20"/>
        </w:rPr>
        <w:t>,</w:t>
      </w:r>
      <w:r w:rsidR="007D34EC" w:rsidRPr="00E87265">
        <w:rPr>
          <w:rFonts w:cs="Times New Roman"/>
          <w:sz w:val="20"/>
          <w:szCs w:val="20"/>
        </w:rPr>
        <w:t xml:space="preserve"> P.D., Brown</w:t>
      </w:r>
      <w:r w:rsidR="008B5CDD">
        <w:rPr>
          <w:rFonts w:cs="Times New Roman"/>
          <w:sz w:val="20"/>
          <w:szCs w:val="20"/>
        </w:rPr>
        <w:t>,</w:t>
      </w:r>
      <w:r w:rsidR="007D34EC" w:rsidRPr="00E87265">
        <w:rPr>
          <w:rFonts w:cs="Times New Roman"/>
          <w:sz w:val="20"/>
          <w:szCs w:val="20"/>
        </w:rPr>
        <w:t xml:space="preserve"> S.N.,Barton Gate</w:t>
      </w:r>
      <w:r w:rsidR="008B5CDD">
        <w:rPr>
          <w:rFonts w:cs="Times New Roman"/>
          <w:sz w:val="20"/>
          <w:szCs w:val="20"/>
        </w:rPr>
        <w:t>,</w:t>
      </w:r>
      <w:r w:rsidR="007D34EC" w:rsidRPr="00E87265">
        <w:rPr>
          <w:rFonts w:cs="Times New Roman"/>
          <w:sz w:val="20"/>
          <w:szCs w:val="20"/>
        </w:rPr>
        <w:t xml:space="preserve"> P., </w:t>
      </w:r>
      <w:r w:rsidRPr="00E87265">
        <w:rPr>
          <w:rFonts w:cs="Times New Roman"/>
          <w:sz w:val="20"/>
          <w:szCs w:val="20"/>
        </w:rPr>
        <w:t>and Lamboọi</w:t>
      </w:r>
      <w:r w:rsidR="008B5CDD">
        <w:rPr>
          <w:rFonts w:cs="Times New Roman"/>
          <w:sz w:val="20"/>
          <w:szCs w:val="20"/>
        </w:rPr>
        <w:t>,</w:t>
      </w:r>
      <w:r w:rsidRPr="00E87265">
        <w:rPr>
          <w:rFonts w:cs="Times New Roman"/>
          <w:sz w:val="20"/>
          <w:szCs w:val="20"/>
        </w:rPr>
        <w:t xml:space="preserve"> B. 1995. Methods of improving pig welfare and meat quality by reducing stress and discomfort before slaughter – methods of assessing meat quality, Proceeding of the EUSeminar, Mariensee, p</w:t>
      </w:r>
      <w:r w:rsidR="008B5CDD">
        <w:rPr>
          <w:rFonts w:cs="Times New Roman"/>
          <w:sz w:val="20"/>
          <w:szCs w:val="20"/>
        </w:rPr>
        <w:t>p.</w:t>
      </w:r>
      <w:r w:rsidRPr="00E87265">
        <w:rPr>
          <w:rFonts w:cs="Times New Roman"/>
          <w:sz w:val="20"/>
          <w:szCs w:val="20"/>
        </w:rPr>
        <w:t xml:space="preserve"> 22-33.</w:t>
      </w:r>
    </w:p>
    <w:p w:rsidR="0017133E" w:rsidRPr="0012474B" w:rsidRDefault="0017133E" w:rsidP="000F66BC">
      <w:pPr>
        <w:tabs>
          <w:tab w:val="left" w:pos="1755"/>
        </w:tabs>
        <w:spacing w:before="120" w:after="120" w:line="240" w:lineRule="auto"/>
        <w:ind w:left="720" w:hanging="720"/>
        <w:jc w:val="both"/>
        <w:rPr>
          <w:rFonts w:cs="Times New Roman"/>
          <w:sz w:val="20"/>
          <w:szCs w:val="20"/>
          <w:lang w:val="fr-FR"/>
        </w:rPr>
      </w:pPr>
      <w:r w:rsidRPr="0012474B">
        <w:rPr>
          <w:rFonts w:cs="Times New Roman"/>
          <w:sz w:val="20"/>
          <w:szCs w:val="20"/>
          <w:lang w:val="fr-FR"/>
        </w:rPr>
        <w:t>Clinquart</w:t>
      </w:r>
      <w:r w:rsidR="008B5CDD">
        <w:rPr>
          <w:rFonts w:cs="Times New Roman"/>
          <w:sz w:val="20"/>
          <w:szCs w:val="20"/>
          <w:lang w:val="fr-FR"/>
        </w:rPr>
        <w:t>,</w:t>
      </w:r>
      <w:r w:rsidRPr="0012474B">
        <w:rPr>
          <w:rFonts w:cs="Times New Roman"/>
          <w:sz w:val="20"/>
          <w:szCs w:val="20"/>
          <w:lang w:val="fr-FR"/>
        </w:rPr>
        <w:t xml:space="preserve"> A.</w:t>
      </w:r>
      <w:r w:rsidR="008B5CDD">
        <w:rPr>
          <w:rFonts w:cs="Times New Roman"/>
          <w:sz w:val="20"/>
          <w:szCs w:val="20"/>
          <w:lang w:val="fr-FR"/>
        </w:rPr>
        <w:t xml:space="preserve"> </w:t>
      </w:r>
      <w:r w:rsidRPr="0012474B">
        <w:rPr>
          <w:rFonts w:cs="Times New Roman"/>
          <w:sz w:val="20"/>
          <w:szCs w:val="20"/>
          <w:lang w:val="fr-FR"/>
        </w:rPr>
        <w:t>2004</w:t>
      </w:r>
      <w:r w:rsidR="008B5CDD">
        <w:rPr>
          <w:rFonts w:cs="Times New Roman"/>
          <w:sz w:val="20"/>
          <w:szCs w:val="20"/>
          <w:lang w:val="fr-FR"/>
        </w:rPr>
        <w:t>.</w:t>
      </w:r>
      <w:r w:rsidRPr="0012474B">
        <w:rPr>
          <w:rFonts w:cs="Times New Roman"/>
          <w:sz w:val="20"/>
          <w:szCs w:val="20"/>
          <w:lang w:val="fr-FR"/>
        </w:rPr>
        <w:t xml:space="preserve"> Instruction pour la mesure de la couleur de la viande de porc par spectrocolorimetrie,  Département des Sciences des Denrees Alientaires, Faculté de Médecine Véterinaire, Université de Liège, </w:t>
      </w:r>
      <w:r w:rsidR="008B5CDD">
        <w:rPr>
          <w:rFonts w:cs="Times New Roman"/>
          <w:sz w:val="20"/>
          <w:szCs w:val="20"/>
          <w:lang w:val="fr-FR"/>
        </w:rPr>
        <w:t xml:space="preserve">pp. </w:t>
      </w:r>
      <w:r w:rsidRPr="0012474B">
        <w:rPr>
          <w:rFonts w:cs="Times New Roman"/>
          <w:sz w:val="20"/>
          <w:szCs w:val="20"/>
          <w:lang w:val="fr-FR"/>
        </w:rPr>
        <w:t>1-7.</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12474B">
        <w:rPr>
          <w:rFonts w:cs="Times New Roman"/>
          <w:sz w:val="20"/>
          <w:szCs w:val="20"/>
          <w:lang w:val="fr-FR"/>
        </w:rPr>
        <w:t>Kortz</w:t>
      </w:r>
      <w:r w:rsidR="008B5CDD">
        <w:rPr>
          <w:rFonts w:cs="Times New Roman"/>
          <w:sz w:val="20"/>
          <w:szCs w:val="20"/>
          <w:lang w:val="fr-FR"/>
        </w:rPr>
        <w:t>,</w:t>
      </w:r>
      <w:r w:rsidRPr="0012474B">
        <w:rPr>
          <w:rFonts w:cs="Times New Roman"/>
          <w:sz w:val="20"/>
          <w:szCs w:val="20"/>
          <w:lang w:val="fr-FR"/>
        </w:rPr>
        <w:t xml:space="preserve"> J., Otolinska, </w:t>
      </w:r>
      <w:r w:rsidR="008B5CDD" w:rsidRPr="0012474B">
        <w:rPr>
          <w:rFonts w:cs="Times New Roman"/>
          <w:sz w:val="20"/>
          <w:szCs w:val="20"/>
          <w:lang w:val="fr-FR"/>
        </w:rPr>
        <w:t>A.</w:t>
      </w:r>
      <w:r w:rsidR="008B5CDD">
        <w:rPr>
          <w:rFonts w:cs="Times New Roman"/>
          <w:sz w:val="20"/>
          <w:szCs w:val="20"/>
          <w:lang w:val="fr-FR"/>
        </w:rPr>
        <w:t>,</w:t>
      </w:r>
      <w:r w:rsidR="008B5CDD" w:rsidRPr="0012474B">
        <w:rPr>
          <w:rFonts w:cs="Times New Roman"/>
          <w:sz w:val="20"/>
          <w:szCs w:val="20"/>
          <w:lang w:val="fr-FR"/>
        </w:rPr>
        <w:t xml:space="preserve"> </w:t>
      </w:r>
      <w:r w:rsidRPr="0012474B">
        <w:rPr>
          <w:rFonts w:cs="Times New Roman"/>
          <w:sz w:val="20"/>
          <w:szCs w:val="20"/>
          <w:lang w:val="fr-FR"/>
        </w:rPr>
        <w:t xml:space="preserve">Rybarczyk, </w:t>
      </w:r>
      <w:r w:rsidR="008B5CDD" w:rsidRPr="0012474B">
        <w:rPr>
          <w:rFonts w:cs="Times New Roman"/>
          <w:sz w:val="20"/>
          <w:szCs w:val="20"/>
          <w:lang w:val="fr-FR"/>
        </w:rPr>
        <w:t>A.</w:t>
      </w:r>
      <w:r w:rsidR="008B5CDD">
        <w:rPr>
          <w:rFonts w:cs="Times New Roman"/>
          <w:sz w:val="20"/>
          <w:szCs w:val="20"/>
          <w:lang w:val="fr-FR"/>
        </w:rPr>
        <w:t>,</w:t>
      </w:r>
      <w:r w:rsidR="008B5CDD" w:rsidRPr="0012474B">
        <w:rPr>
          <w:rFonts w:cs="Times New Roman"/>
          <w:sz w:val="20"/>
          <w:szCs w:val="20"/>
          <w:lang w:val="fr-FR"/>
        </w:rPr>
        <w:t xml:space="preserve"> </w:t>
      </w:r>
      <w:r w:rsidRPr="0012474B">
        <w:rPr>
          <w:rFonts w:cs="Times New Roman"/>
          <w:sz w:val="20"/>
          <w:szCs w:val="20"/>
          <w:lang w:val="fr-FR"/>
        </w:rPr>
        <w:t>Karamucki,</w:t>
      </w:r>
      <w:r w:rsidR="008B5CDD" w:rsidRPr="008B5CDD">
        <w:rPr>
          <w:rFonts w:cs="Times New Roman"/>
          <w:sz w:val="20"/>
          <w:szCs w:val="20"/>
          <w:lang w:val="fr-FR"/>
        </w:rPr>
        <w:t xml:space="preserve"> </w:t>
      </w:r>
      <w:r w:rsidR="008B5CDD" w:rsidRPr="0012474B">
        <w:rPr>
          <w:rFonts w:cs="Times New Roman"/>
          <w:sz w:val="20"/>
          <w:szCs w:val="20"/>
          <w:lang w:val="fr-FR"/>
        </w:rPr>
        <w:t>T.</w:t>
      </w:r>
      <w:r w:rsidR="008B5CDD">
        <w:rPr>
          <w:rFonts w:cs="Times New Roman"/>
          <w:sz w:val="20"/>
          <w:szCs w:val="20"/>
          <w:lang w:val="fr-FR"/>
        </w:rPr>
        <w:t xml:space="preserve"> and</w:t>
      </w:r>
      <w:r w:rsidR="008B5CDD" w:rsidRPr="0012474B">
        <w:rPr>
          <w:rFonts w:cs="Times New Roman"/>
          <w:sz w:val="20"/>
          <w:szCs w:val="20"/>
          <w:lang w:val="fr-FR"/>
        </w:rPr>
        <w:t xml:space="preserve"> </w:t>
      </w:r>
      <w:r w:rsidRPr="0012474B">
        <w:rPr>
          <w:rFonts w:cs="Times New Roman"/>
          <w:sz w:val="20"/>
          <w:szCs w:val="20"/>
          <w:lang w:val="fr-FR"/>
        </w:rPr>
        <w:t>Natalczyk-Szymkowska</w:t>
      </w:r>
      <w:r w:rsidR="008B5CDD">
        <w:rPr>
          <w:rFonts w:cs="Times New Roman"/>
          <w:sz w:val="20"/>
          <w:szCs w:val="20"/>
          <w:lang w:val="fr-FR"/>
        </w:rPr>
        <w:t>,</w:t>
      </w:r>
      <w:r w:rsidR="008B5CDD" w:rsidRPr="008B5CDD">
        <w:rPr>
          <w:rFonts w:cs="Times New Roman"/>
          <w:sz w:val="20"/>
          <w:szCs w:val="20"/>
          <w:lang w:val="fr-FR"/>
        </w:rPr>
        <w:t xml:space="preserve"> </w:t>
      </w:r>
      <w:r w:rsidR="008B5CDD" w:rsidRPr="0012474B">
        <w:rPr>
          <w:rFonts w:cs="Times New Roman"/>
          <w:sz w:val="20"/>
          <w:szCs w:val="20"/>
          <w:lang w:val="fr-FR"/>
        </w:rPr>
        <w:t xml:space="preserve">W. </w:t>
      </w:r>
      <w:r w:rsidRPr="004254A3">
        <w:rPr>
          <w:rFonts w:cs="Times New Roman"/>
          <w:sz w:val="20"/>
          <w:szCs w:val="20"/>
          <w:lang w:val="fr-FR"/>
        </w:rPr>
        <w:t xml:space="preserve">2005. </w:t>
      </w:r>
      <w:r w:rsidRPr="00E87265">
        <w:rPr>
          <w:rFonts w:cs="Times New Roman"/>
          <w:sz w:val="20"/>
          <w:szCs w:val="20"/>
        </w:rPr>
        <w:t>Meat quality of Danish Yorkshire porkers and their hybrids with Polish Large White pigs, Polish Journal of Food and Nuttrition Sciences. 14/55(1)</w:t>
      </w:r>
      <w:r w:rsidR="008B5CDD">
        <w:rPr>
          <w:rFonts w:cs="Times New Roman"/>
          <w:sz w:val="20"/>
          <w:szCs w:val="20"/>
        </w:rPr>
        <w:t>, pp.</w:t>
      </w:r>
      <w:r w:rsidRPr="00E87265">
        <w:rPr>
          <w:rFonts w:cs="Times New Roman"/>
          <w:sz w:val="20"/>
          <w:szCs w:val="20"/>
        </w:rPr>
        <w:t xml:space="preserve"> 13-16.</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Kusec</w:t>
      </w:r>
      <w:r w:rsidR="008B5CDD">
        <w:rPr>
          <w:rFonts w:cs="Times New Roman"/>
          <w:sz w:val="20"/>
          <w:szCs w:val="20"/>
        </w:rPr>
        <w:t>,</w:t>
      </w:r>
      <w:r w:rsidRPr="00E87265">
        <w:rPr>
          <w:rFonts w:cs="Times New Roman"/>
          <w:sz w:val="20"/>
          <w:szCs w:val="20"/>
        </w:rPr>
        <w:t xml:space="preserve"> G</w:t>
      </w:r>
      <w:r w:rsidR="008B5CDD">
        <w:rPr>
          <w:rFonts w:cs="Times New Roman"/>
          <w:sz w:val="20"/>
          <w:szCs w:val="20"/>
        </w:rPr>
        <w:t>.</w:t>
      </w:r>
      <w:r w:rsidRPr="00E87265">
        <w:rPr>
          <w:rFonts w:cs="Times New Roman"/>
          <w:sz w:val="20"/>
          <w:szCs w:val="20"/>
        </w:rPr>
        <w:t>, Kralik</w:t>
      </w:r>
      <w:r w:rsidR="008B5CDD">
        <w:rPr>
          <w:rFonts w:cs="Times New Roman"/>
          <w:sz w:val="20"/>
          <w:szCs w:val="20"/>
        </w:rPr>
        <w:t>,</w:t>
      </w:r>
      <w:r w:rsidRPr="00E87265">
        <w:rPr>
          <w:rFonts w:cs="Times New Roman"/>
          <w:sz w:val="20"/>
          <w:szCs w:val="20"/>
        </w:rPr>
        <w:t xml:space="preserve"> G</w:t>
      </w:r>
      <w:r w:rsidR="008B5CDD">
        <w:rPr>
          <w:rFonts w:cs="Times New Roman"/>
          <w:sz w:val="20"/>
          <w:szCs w:val="20"/>
        </w:rPr>
        <w:t>.</w:t>
      </w:r>
      <w:r w:rsidRPr="00E87265">
        <w:rPr>
          <w:rFonts w:cs="Times New Roman"/>
          <w:sz w:val="20"/>
          <w:szCs w:val="20"/>
        </w:rPr>
        <w:t>, Durkin</w:t>
      </w:r>
      <w:r w:rsidR="008B5CDD">
        <w:rPr>
          <w:rFonts w:cs="Times New Roman"/>
          <w:sz w:val="20"/>
          <w:szCs w:val="20"/>
        </w:rPr>
        <w:t>,</w:t>
      </w:r>
      <w:r w:rsidRPr="00E87265">
        <w:rPr>
          <w:rFonts w:cs="Times New Roman"/>
          <w:sz w:val="20"/>
          <w:szCs w:val="20"/>
        </w:rPr>
        <w:t xml:space="preserve"> I</w:t>
      </w:r>
      <w:r w:rsidR="008B5CDD">
        <w:rPr>
          <w:rFonts w:cs="Times New Roman"/>
          <w:sz w:val="20"/>
          <w:szCs w:val="20"/>
        </w:rPr>
        <w:t>.</w:t>
      </w:r>
      <w:r w:rsidRPr="00E87265">
        <w:rPr>
          <w:rFonts w:cs="Times New Roman"/>
          <w:sz w:val="20"/>
          <w:szCs w:val="20"/>
        </w:rPr>
        <w:t>, Petricevic</w:t>
      </w:r>
      <w:r w:rsidR="008B5CDD">
        <w:rPr>
          <w:rFonts w:cs="Times New Roman"/>
          <w:sz w:val="20"/>
          <w:szCs w:val="20"/>
        </w:rPr>
        <w:t>,</w:t>
      </w:r>
      <w:r w:rsidRPr="00E87265">
        <w:rPr>
          <w:rFonts w:cs="Times New Roman"/>
          <w:sz w:val="20"/>
          <w:szCs w:val="20"/>
        </w:rPr>
        <w:t xml:space="preserve"> A</w:t>
      </w:r>
      <w:r w:rsidR="008B5CDD">
        <w:rPr>
          <w:rFonts w:cs="Times New Roman"/>
          <w:sz w:val="20"/>
          <w:szCs w:val="20"/>
        </w:rPr>
        <w:t>.</w:t>
      </w:r>
      <w:r w:rsidRPr="00E87265">
        <w:rPr>
          <w:rFonts w:cs="Times New Roman"/>
          <w:sz w:val="20"/>
          <w:szCs w:val="20"/>
        </w:rPr>
        <w:t xml:space="preserve"> and Hanzek. 2007. Factors discriminating between different pork quality conditions, Orginial scientific paper.</w:t>
      </w:r>
      <w:r w:rsidR="008B5CDD">
        <w:rPr>
          <w:rFonts w:cs="Times New Roman"/>
          <w:sz w:val="20"/>
          <w:szCs w:val="20"/>
        </w:rPr>
        <w:t xml:space="preserve"> </w:t>
      </w:r>
      <w:r w:rsidRPr="00E87265">
        <w:rPr>
          <w:rFonts w:cs="Times New Roman"/>
          <w:sz w:val="20"/>
          <w:szCs w:val="20"/>
        </w:rPr>
        <w:t>ISSN 1330-7142.</w:t>
      </w:r>
    </w:p>
    <w:p w:rsidR="00F84023" w:rsidRPr="00E87265" w:rsidRDefault="00F84023"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Kuo</w:t>
      </w:r>
      <w:r w:rsidR="008B5CDD">
        <w:rPr>
          <w:rFonts w:cs="Times New Roman"/>
          <w:sz w:val="20"/>
          <w:szCs w:val="20"/>
        </w:rPr>
        <w:t>,</w:t>
      </w:r>
      <w:r w:rsidRPr="00E87265">
        <w:rPr>
          <w:rFonts w:cs="Times New Roman"/>
          <w:sz w:val="20"/>
          <w:szCs w:val="20"/>
        </w:rPr>
        <w:t xml:space="preserve"> C. C.</w:t>
      </w:r>
      <w:r w:rsidR="008B5CDD">
        <w:rPr>
          <w:rFonts w:cs="Times New Roman"/>
          <w:sz w:val="20"/>
          <w:szCs w:val="20"/>
        </w:rPr>
        <w:t xml:space="preserve"> and</w:t>
      </w:r>
      <w:r w:rsidRPr="00E87265">
        <w:rPr>
          <w:rFonts w:cs="Times New Roman"/>
          <w:sz w:val="20"/>
          <w:szCs w:val="20"/>
        </w:rPr>
        <w:t xml:space="preserve"> Chu</w:t>
      </w:r>
      <w:r w:rsidR="008B5CDD">
        <w:rPr>
          <w:rFonts w:cs="Times New Roman"/>
          <w:sz w:val="20"/>
          <w:szCs w:val="20"/>
        </w:rPr>
        <w:t>,</w:t>
      </w:r>
      <w:r w:rsidRPr="00E87265">
        <w:rPr>
          <w:rFonts w:cs="Times New Roman"/>
          <w:sz w:val="20"/>
          <w:szCs w:val="20"/>
        </w:rPr>
        <w:t xml:space="preserve"> C. Y. 2003. Quality characteristics of Chinese Sausages made from PSE pork, Meat Science, 64, </w:t>
      </w:r>
      <w:r w:rsidR="008B5CDD">
        <w:rPr>
          <w:rFonts w:cs="Times New Roman"/>
          <w:sz w:val="20"/>
          <w:szCs w:val="20"/>
        </w:rPr>
        <w:t xml:space="preserve">pp. </w:t>
      </w:r>
      <w:r w:rsidRPr="00E87265">
        <w:rPr>
          <w:rFonts w:cs="Times New Roman"/>
          <w:sz w:val="20"/>
          <w:szCs w:val="20"/>
        </w:rPr>
        <w:t>441-449</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Lengerken</w:t>
      </w:r>
      <w:r w:rsidR="008B5CDD">
        <w:rPr>
          <w:rFonts w:cs="Times New Roman"/>
          <w:sz w:val="20"/>
          <w:szCs w:val="20"/>
        </w:rPr>
        <w:t>,</w:t>
      </w:r>
      <w:r w:rsidRPr="00E87265">
        <w:rPr>
          <w:rFonts w:cs="Times New Roman"/>
          <w:sz w:val="20"/>
          <w:szCs w:val="20"/>
        </w:rPr>
        <w:t xml:space="preserve"> G.V., Pfeiffer</w:t>
      </w:r>
      <w:r w:rsidR="008B5CDD">
        <w:rPr>
          <w:rFonts w:cs="Times New Roman"/>
          <w:sz w:val="20"/>
          <w:szCs w:val="20"/>
        </w:rPr>
        <w:t>,</w:t>
      </w:r>
      <w:r w:rsidRPr="00E87265">
        <w:rPr>
          <w:rFonts w:cs="Times New Roman"/>
          <w:sz w:val="20"/>
          <w:szCs w:val="20"/>
        </w:rPr>
        <w:t xml:space="preserve"> H. 1987. Stand und Entwicklungstendezen der Anwendung von Methoden zur Erkenung der Stressempfindlichkeit und Fleischqualitaet beim schwein, Inter-Symp. Zur Schweinzucht, Leipzig, p</w:t>
      </w:r>
      <w:r w:rsidR="008B5CDD">
        <w:rPr>
          <w:rFonts w:cs="Times New Roman"/>
          <w:sz w:val="20"/>
          <w:szCs w:val="20"/>
        </w:rPr>
        <w:t xml:space="preserve">p. </w:t>
      </w:r>
      <w:r w:rsidRPr="00E87265">
        <w:rPr>
          <w:rFonts w:cs="Times New Roman"/>
          <w:sz w:val="20"/>
          <w:szCs w:val="20"/>
        </w:rPr>
        <w:t>1972-1979.</w:t>
      </w:r>
    </w:p>
    <w:p w:rsidR="00BA2ADE" w:rsidRPr="00E87265" w:rsidRDefault="00BA2ADE"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Otto</w:t>
      </w:r>
      <w:r w:rsidR="008B5CDD">
        <w:rPr>
          <w:rFonts w:cs="Times New Roman"/>
          <w:sz w:val="20"/>
          <w:szCs w:val="20"/>
        </w:rPr>
        <w:t>,</w:t>
      </w:r>
      <w:r w:rsidRPr="00E87265">
        <w:rPr>
          <w:rFonts w:cs="Times New Roman"/>
          <w:sz w:val="20"/>
          <w:szCs w:val="20"/>
        </w:rPr>
        <w:t xml:space="preserve"> R</w:t>
      </w:r>
      <w:r w:rsidR="008B5CDD">
        <w:rPr>
          <w:rFonts w:cs="Times New Roman"/>
          <w:sz w:val="20"/>
          <w:szCs w:val="20"/>
        </w:rPr>
        <w:t>.</w:t>
      </w:r>
      <w:r w:rsidRPr="00E87265">
        <w:rPr>
          <w:rFonts w:cs="Times New Roman"/>
          <w:sz w:val="20"/>
          <w:szCs w:val="20"/>
        </w:rPr>
        <w:t>, Roehe</w:t>
      </w:r>
      <w:r w:rsidR="008B5CDD">
        <w:rPr>
          <w:rFonts w:cs="Times New Roman"/>
          <w:sz w:val="20"/>
          <w:szCs w:val="20"/>
        </w:rPr>
        <w:t>,</w:t>
      </w:r>
      <w:r w:rsidRPr="00E87265">
        <w:rPr>
          <w:rFonts w:cs="Times New Roman"/>
          <w:sz w:val="20"/>
          <w:szCs w:val="20"/>
        </w:rPr>
        <w:t xml:space="preserve"> R</w:t>
      </w:r>
      <w:r w:rsidR="008B5CDD">
        <w:rPr>
          <w:rFonts w:cs="Times New Roman"/>
          <w:sz w:val="20"/>
          <w:szCs w:val="20"/>
        </w:rPr>
        <w:t>.</w:t>
      </w:r>
      <w:r w:rsidRPr="00E87265">
        <w:rPr>
          <w:rFonts w:cs="Times New Roman"/>
          <w:sz w:val="20"/>
          <w:szCs w:val="20"/>
        </w:rPr>
        <w:t>, Looft</w:t>
      </w:r>
      <w:r w:rsidR="008B5CDD">
        <w:rPr>
          <w:rFonts w:cs="Times New Roman"/>
          <w:sz w:val="20"/>
          <w:szCs w:val="20"/>
        </w:rPr>
        <w:t>,</w:t>
      </w:r>
      <w:r w:rsidRPr="00E87265">
        <w:rPr>
          <w:rFonts w:cs="Times New Roman"/>
          <w:sz w:val="20"/>
          <w:szCs w:val="20"/>
        </w:rPr>
        <w:t xml:space="preserve"> H</w:t>
      </w:r>
      <w:r w:rsidR="008B5CDD">
        <w:rPr>
          <w:rFonts w:cs="Times New Roman"/>
          <w:sz w:val="20"/>
          <w:szCs w:val="20"/>
        </w:rPr>
        <w:t>.</w:t>
      </w:r>
      <w:r w:rsidRPr="00E87265">
        <w:rPr>
          <w:rFonts w:cs="Times New Roman"/>
          <w:sz w:val="20"/>
          <w:szCs w:val="20"/>
        </w:rPr>
        <w:t>, Thoelking</w:t>
      </w:r>
      <w:r w:rsidR="008B5CDD">
        <w:rPr>
          <w:rFonts w:cs="Times New Roman"/>
          <w:sz w:val="20"/>
          <w:szCs w:val="20"/>
        </w:rPr>
        <w:t>,</w:t>
      </w:r>
      <w:r w:rsidRPr="00E87265">
        <w:rPr>
          <w:rFonts w:cs="Times New Roman"/>
          <w:sz w:val="20"/>
          <w:szCs w:val="20"/>
        </w:rPr>
        <w:t xml:space="preserve"> L</w:t>
      </w:r>
      <w:r w:rsidR="008B5CDD">
        <w:rPr>
          <w:rFonts w:cs="Times New Roman"/>
          <w:sz w:val="20"/>
          <w:szCs w:val="20"/>
        </w:rPr>
        <w:t>.</w:t>
      </w:r>
      <w:r w:rsidRPr="00E87265">
        <w:rPr>
          <w:rFonts w:cs="Times New Roman"/>
          <w:sz w:val="20"/>
          <w:szCs w:val="20"/>
        </w:rPr>
        <w:t>, and Kalm</w:t>
      </w:r>
      <w:r w:rsidR="008B5CDD">
        <w:rPr>
          <w:rFonts w:cs="Times New Roman"/>
          <w:sz w:val="20"/>
          <w:szCs w:val="20"/>
        </w:rPr>
        <w:t>,</w:t>
      </w:r>
      <w:r w:rsidRPr="00E87265">
        <w:rPr>
          <w:rFonts w:cs="Times New Roman"/>
          <w:sz w:val="20"/>
          <w:szCs w:val="20"/>
        </w:rPr>
        <w:t xml:space="preserve"> E. 2004.Comparison of different methods for determination of drip loss and their relationships to meat quality and carcass chacteristics in pigs, Meat Science, 68, </w:t>
      </w:r>
      <w:r w:rsidR="008B5CDD">
        <w:rPr>
          <w:rFonts w:cs="Times New Roman"/>
          <w:sz w:val="20"/>
          <w:szCs w:val="20"/>
        </w:rPr>
        <w:t xml:space="preserve">pp. </w:t>
      </w:r>
      <w:r w:rsidRPr="00E87265">
        <w:rPr>
          <w:rFonts w:cs="Times New Roman"/>
          <w:sz w:val="20"/>
          <w:szCs w:val="20"/>
        </w:rPr>
        <w:t>401-409.</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Sellie</w:t>
      </w:r>
      <w:r w:rsidR="00BA2ADE" w:rsidRPr="00E87265">
        <w:rPr>
          <w:rFonts w:cs="Times New Roman"/>
          <w:sz w:val="20"/>
          <w:szCs w:val="20"/>
        </w:rPr>
        <w:t>r</w:t>
      </w:r>
      <w:r w:rsidRPr="00E87265">
        <w:rPr>
          <w:rFonts w:cs="Times New Roman"/>
          <w:sz w:val="20"/>
          <w:szCs w:val="20"/>
        </w:rPr>
        <w:t>. 1998. Genetics of meat and carcass trait, The genetics of the pig, Rothschild. M.F and A.Ruvinsky (eds), CAB International, pp.463-510.</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 xml:space="preserve">Townsend, W. E., Brown, </w:t>
      </w:r>
      <w:r w:rsidR="008B5CDD" w:rsidRPr="00E87265">
        <w:rPr>
          <w:rFonts w:cs="Times New Roman"/>
          <w:sz w:val="20"/>
          <w:szCs w:val="20"/>
        </w:rPr>
        <w:t>W. L.</w:t>
      </w:r>
      <w:r w:rsidR="008B5CDD">
        <w:rPr>
          <w:rFonts w:cs="Times New Roman"/>
          <w:sz w:val="20"/>
          <w:szCs w:val="20"/>
        </w:rPr>
        <w:t>,</w:t>
      </w:r>
      <w:r w:rsidR="008B5CDD" w:rsidRPr="00E87265">
        <w:rPr>
          <w:rFonts w:cs="Times New Roman"/>
          <w:sz w:val="20"/>
          <w:szCs w:val="20"/>
        </w:rPr>
        <w:t xml:space="preserve"> </w:t>
      </w:r>
      <w:r w:rsidRPr="00E87265">
        <w:rPr>
          <w:rFonts w:cs="Times New Roman"/>
          <w:sz w:val="20"/>
          <w:szCs w:val="20"/>
        </w:rPr>
        <w:t>McCampbell</w:t>
      </w:r>
      <w:r w:rsidR="008B5CDD">
        <w:rPr>
          <w:rFonts w:cs="Times New Roman"/>
          <w:sz w:val="20"/>
          <w:szCs w:val="20"/>
        </w:rPr>
        <w:t>,</w:t>
      </w:r>
      <w:r w:rsidRPr="00E87265">
        <w:rPr>
          <w:rFonts w:cs="Times New Roman"/>
          <w:sz w:val="20"/>
          <w:szCs w:val="20"/>
        </w:rPr>
        <w:t xml:space="preserve"> </w:t>
      </w:r>
      <w:r w:rsidR="008B5CDD" w:rsidRPr="00E87265">
        <w:rPr>
          <w:rFonts w:cs="Times New Roman"/>
          <w:sz w:val="20"/>
          <w:szCs w:val="20"/>
        </w:rPr>
        <w:t xml:space="preserve">H. C. </w:t>
      </w:r>
      <w:r w:rsidRPr="00E87265">
        <w:rPr>
          <w:rFonts w:cs="Times New Roman"/>
          <w:sz w:val="20"/>
          <w:szCs w:val="20"/>
        </w:rPr>
        <w:t>and Davis</w:t>
      </w:r>
      <w:r w:rsidR="008B5CDD">
        <w:rPr>
          <w:rFonts w:cs="Times New Roman"/>
          <w:sz w:val="20"/>
          <w:szCs w:val="20"/>
        </w:rPr>
        <w:t>,</w:t>
      </w:r>
      <w:r w:rsidR="008B5CDD" w:rsidRPr="008B5CDD">
        <w:rPr>
          <w:rFonts w:cs="Times New Roman"/>
          <w:sz w:val="20"/>
          <w:szCs w:val="20"/>
        </w:rPr>
        <w:t xml:space="preserve"> </w:t>
      </w:r>
      <w:r w:rsidR="008B5CDD" w:rsidRPr="00E87265">
        <w:rPr>
          <w:rFonts w:cs="Times New Roman"/>
          <w:sz w:val="20"/>
          <w:szCs w:val="20"/>
        </w:rPr>
        <w:t xml:space="preserve">C. E. </w:t>
      </w:r>
      <w:r w:rsidRPr="00E87265">
        <w:rPr>
          <w:rFonts w:cs="Times New Roman"/>
          <w:sz w:val="20"/>
          <w:szCs w:val="20"/>
        </w:rPr>
        <w:t>1978. Comparison of chemical, physical and sensory properties of loins from yorkshire, crossbred and wild pigs. J. Anim. Sci., 46</w:t>
      </w:r>
      <w:r w:rsidR="008B5CDD">
        <w:rPr>
          <w:rFonts w:cs="Times New Roman"/>
          <w:sz w:val="20"/>
          <w:szCs w:val="20"/>
        </w:rPr>
        <w:t xml:space="preserve">, pp. </w:t>
      </w:r>
      <w:r w:rsidRPr="00E87265">
        <w:rPr>
          <w:rFonts w:cs="Times New Roman"/>
          <w:sz w:val="20"/>
          <w:szCs w:val="20"/>
        </w:rPr>
        <w:t>646-650.</w:t>
      </w:r>
    </w:p>
    <w:p w:rsidR="00327DE2" w:rsidRPr="00E87265" w:rsidRDefault="00327DE2" w:rsidP="000F66BC">
      <w:pPr>
        <w:tabs>
          <w:tab w:val="left" w:pos="1755"/>
        </w:tabs>
        <w:spacing w:before="120" w:after="120" w:line="240" w:lineRule="auto"/>
        <w:ind w:left="720" w:hanging="720"/>
        <w:jc w:val="both"/>
        <w:rPr>
          <w:rFonts w:cs="Times New Roman"/>
          <w:sz w:val="20"/>
          <w:szCs w:val="20"/>
        </w:rPr>
      </w:pPr>
      <w:r w:rsidRPr="00E87265">
        <w:rPr>
          <w:rFonts w:cs="Times New Roman"/>
          <w:sz w:val="20"/>
          <w:szCs w:val="20"/>
        </w:rPr>
        <w:t>Warmer. R. D. Kauffman. R.G.</w:t>
      </w:r>
      <w:r w:rsidR="008B5CDD">
        <w:rPr>
          <w:rFonts w:cs="Times New Roman"/>
          <w:sz w:val="20"/>
          <w:szCs w:val="20"/>
        </w:rPr>
        <w:t xml:space="preserve"> and</w:t>
      </w:r>
      <w:r w:rsidRPr="00E87265">
        <w:rPr>
          <w:rFonts w:cs="Times New Roman"/>
          <w:sz w:val="20"/>
          <w:szCs w:val="20"/>
        </w:rPr>
        <w:t xml:space="preserve"> Greaser</w:t>
      </w:r>
      <w:r w:rsidR="008B5CDD">
        <w:rPr>
          <w:rFonts w:cs="Times New Roman"/>
          <w:sz w:val="20"/>
          <w:szCs w:val="20"/>
        </w:rPr>
        <w:t>,</w:t>
      </w:r>
      <w:r w:rsidRPr="00E87265">
        <w:rPr>
          <w:rFonts w:cs="Times New Roman"/>
          <w:sz w:val="20"/>
          <w:szCs w:val="20"/>
        </w:rPr>
        <w:t xml:space="preserve"> M.L. 1997.Muscle protein change post mortem in relation to pork quality traits, Meat science 45, </w:t>
      </w:r>
      <w:r w:rsidR="008B5CDD">
        <w:rPr>
          <w:rFonts w:cs="Times New Roman"/>
          <w:sz w:val="20"/>
          <w:szCs w:val="20"/>
        </w:rPr>
        <w:t xml:space="preserve">pp. </w:t>
      </w:r>
      <w:r w:rsidRPr="00E87265">
        <w:rPr>
          <w:rFonts w:cs="Times New Roman"/>
          <w:sz w:val="20"/>
          <w:szCs w:val="20"/>
        </w:rPr>
        <w:t>339-352.</w:t>
      </w:r>
    </w:p>
    <w:p w:rsidR="00A95D01" w:rsidRPr="00E87265" w:rsidRDefault="00327DE2" w:rsidP="000F66BC">
      <w:pPr>
        <w:tabs>
          <w:tab w:val="left" w:pos="1755"/>
        </w:tabs>
        <w:spacing w:before="120" w:after="120" w:line="240" w:lineRule="auto"/>
        <w:ind w:left="720" w:hanging="720"/>
        <w:jc w:val="both"/>
        <w:rPr>
          <w:sz w:val="20"/>
          <w:szCs w:val="20"/>
        </w:rPr>
      </w:pPr>
      <w:r w:rsidRPr="00E87265">
        <w:rPr>
          <w:rFonts w:cs="Times New Roman"/>
          <w:sz w:val="20"/>
          <w:szCs w:val="20"/>
        </w:rPr>
        <w:t>Warriss, P.D. and Brown, S.N.</w:t>
      </w:r>
      <w:r w:rsidR="0016603C">
        <w:rPr>
          <w:rFonts w:cs="Times New Roman"/>
          <w:sz w:val="20"/>
          <w:szCs w:val="20"/>
        </w:rPr>
        <w:t xml:space="preserve"> </w:t>
      </w:r>
      <w:r w:rsidRPr="00E87265">
        <w:rPr>
          <w:rFonts w:cs="Times New Roman"/>
          <w:sz w:val="20"/>
          <w:szCs w:val="20"/>
        </w:rPr>
        <w:t>1995. The relationship between reflectance EEL value) and colour L*-) in pork loins. Animal Science, 61</w:t>
      </w:r>
      <w:r w:rsidR="008B5CDD">
        <w:rPr>
          <w:rFonts w:cs="Times New Roman"/>
          <w:sz w:val="20"/>
          <w:szCs w:val="20"/>
        </w:rPr>
        <w:t xml:space="preserve">, pp. </w:t>
      </w:r>
      <w:r w:rsidRPr="00E87265">
        <w:rPr>
          <w:rFonts w:cs="Times New Roman"/>
          <w:sz w:val="20"/>
          <w:szCs w:val="20"/>
        </w:rPr>
        <w:t>145-147.</w:t>
      </w:r>
    </w:p>
    <w:sectPr w:rsidR="00A95D01" w:rsidRPr="00E87265" w:rsidSect="00F778E3">
      <w:headerReference w:type="even" r:id="rId10"/>
      <w:headerReference w:type="default" r:id="rId11"/>
      <w:footerReference w:type="default" r:id="rId12"/>
      <w:pgSz w:w="11909" w:h="16834" w:code="9"/>
      <w:pgMar w:top="1699" w:right="1411" w:bottom="1987" w:left="1411" w:header="864" w:footer="13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59" w:rsidRDefault="00350E59" w:rsidP="00DD6302">
      <w:pPr>
        <w:spacing w:line="240" w:lineRule="auto"/>
      </w:pPr>
      <w:r>
        <w:separator/>
      </w:r>
    </w:p>
  </w:endnote>
  <w:endnote w:type="continuationSeparator" w:id="0">
    <w:p w:rsidR="00350E59" w:rsidRDefault="00350E59" w:rsidP="00DD6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5"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165"/>
      <w:docPartObj>
        <w:docPartGallery w:val="Page Numbers (Bottom of Page)"/>
        <w:docPartUnique/>
      </w:docPartObj>
    </w:sdtPr>
    <w:sdtEndPr/>
    <w:sdtContent>
      <w:p w:rsidR="00A63664" w:rsidRDefault="00D73D31" w:rsidP="00051148">
        <w:pPr>
          <w:pStyle w:val="Footer"/>
          <w:spacing w:before="120" w:after="120"/>
          <w:jc w:val="right"/>
        </w:pPr>
        <w:r w:rsidRPr="00051148">
          <w:rPr>
            <w:sz w:val="24"/>
            <w:szCs w:val="24"/>
          </w:rPr>
          <w:fldChar w:fldCharType="begin"/>
        </w:r>
        <w:r w:rsidR="00A63664" w:rsidRPr="00051148">
          <w:rPr>
            <w:sz w:val="24"/>
            <w:szCs w:val="24"/>
          </w:rPr>
          <w:instrText xml:space="preserve"> PAGE   \* MERGEFORMAT </w:instrText>
        </w:r>
        <w:r w:rsidRPr="00051148">
          <w:rPr>
            <w:sz w:val="24"/>
            <w:szCs w:val="24"/>
          </w:rPr>
          <w:fldChar w:fldCharType="separate"/>
        </w:r>
        <w:r w:rsidR="00A70201">
          <w:rPr>
            <w:noProof/>
            <w:sz w:val="24"/>
            <w:szCs w:val="24"/>
          </w:rPr>
          <w:t>1</w:t>
        </w:r>
        <w:r w:rsidRPr="00051148">
          <w:rPr>
            <w:sz w:val="24"/>
            <w:szCs w:val="24"/>
          </w:rPr>
          <w:fldChar w:fldCharType="end"/>
        </w:r>
      </w:p>
    </w:sdtContent>
  </w:sdt>
  <w:p w:rsidR="00A63664" w:rsidRDefault="00A63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59" w:rsidRDefault="00350E59" w:rsidP="00DD6302">
      <w:pPr>
        <w:spacing w:line="240" w:lineRule="auto"/>
      </w:pPr>
      <w:r>
        <w:separator/>
      </w:r>
    </w:p>
  </w:footnote>
  <w:footnote w:type="continuationSeparator" w:id="0">
    <w:p w:rsidR="00350E59" w:rsidRDefault="00350E59" w:rsidP="00DD63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64" w:rsidRPr="00F16966" w:rsidRDefault="00A63664" w:rsidP="00051148">
    <w:pPr>
      <w:pStyle w:val="Header"/>
      <w:jc w:val="center"/>
      <w:rPr>
        <w:rFonts w:cs="Times New Roman"/>
        <w:sz w:val="20"/>
        <w:szCs w:val="20"/>
      </w:rPr>
    </w:pPr>
    <w:r w:rsidRPr="00F16966">
      <w:rPr>
        <w:rFonts w:cs="Times New Roman"/>
        <w:sz w:val="20"/>
        <w:szCs w:val="20"/>
      </w:rPr>
      <w:t xml:space="preserve">VIỆN CHĂN NUÔI – </w:t>
    </w:r>
    <w:r w:rsidRPr="00F16966">
      <w:rPr>
        <w:rFonts w:cs="Times New Roman"/>
        <w:i/>
        <w:sz w:val="20"/>
        <w:szCs w:val="20"/>
      </w:rPr>
      <w:t>Tạp chí Khoa học Công nghệ Chăn nuôi</w:t>
    </w:r>
    <w:r w:rsidRPr="00F16966">
      <w:rPr>
        <w:rFonts w:cs="Times New Roman"/>
        <w:sz w:val="20"/>
        <w:szCs w:val="20"/>
      </w:rPr>
      <w:t xml:space="preserve"> – Số 79. Tháng 9/2017</w:t>
    </w:r>
  </w:p>
  <w:p w:rsidR="00A63664" w:rsidRDefault="00A63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64" w:rsidRPr="00051148" w:rsidRDefault="00A63664" w:rsidP="00051148">
    <w:pPr>
      <w:pStyle w:val="Header"/>
      <w:jc w:val="center"/>
      <w:rPr>
        <w:i/>
        <w:sz w:val="20"/>
        <w:szCs w:val="20"/>
      </w:rPr>
    </w:pPr>
    <w:r>
      <w:rPr>
        <w:rFonts w:eastAsia="Calibri" w:cs="Times New Roman"/>
        <w:sz w:val="20"/>
        <w:szCs w:val="20"/>
      </w:rPr>
      <w:t xml:space="preserve">ĐẬU VĂN HẢI. </w:t>
    </w:r>
    <w:r w:rsidRPr="00051148">
      <w:rPr>
        <w:rFonts w:eastAsia="Calibri" w:cs="Times New Roman"/>
        <w:i/>
        <w:sz w:val="20"/>
        <w:szCs w:val="20"/>
      </w:rPr>
      <w:t>Đánh giá năng suất, chất lượng thịt trong mô hình chăn nuôi lợn thịt trên…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E21"/>
    <w:multiLevelType w:val="hybridMultilevel"/>
    <w:tmpl w:val="82FEAAA6"/>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2FCE"/>
    <w:multiLevelType w:val="hybridMultilevel"/>
    <w:tmpl w:val="8138DBF8"/>
    <w:lvl w:ilvl="0" w:tplc="5CDA6BD4">
      <w:start w:val="1"/>
      <w:numFmt w:val="bullet"/>
      <w:lvlText w:val="-"/>
      <w:lvlJc w:val="left"/>
      <w:pPr>
        <w:ind w:left="360" w:hanging="360"/>
      </w:pPr>
      <w:rPr>
        <w:rFonts w:ascii="Sylfaen" w:hAnsi="Sylfaen" w:hint="default"/>
      </w:rPr>
    </w:lvl>
    <w:lvl w:ilvl="1" w:tplc="0409000B">
      <w:start w:val="1"/>
      <w:numFmt w:val="bullet"/>
      <w:lvlText w:val=""/>
      <w:lvlJc w:val="left"/>
      <w:pPr>
        <w:ind w:left="512" w:hanging="360"/>
      </w:pPr>
      <w:rPr>
        <w:rFonts w:ascii="Wingdings" w:hAnsi="Wingdings"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
    <w:nsid w:val="15EB01B0"/>
    <w:multiLevelType w:val="hybridMultilevel"/>
    <w:tmpl w:val="DC3A546C"/>
    <w:lvl w:ilvl="0" w:tplc="5CDA6BD4">
      <w:start w:val="1"/>
      <w:numFmt w:val="bullet"/>
      <w:lvlText w:val="-"/>
      <w:lvlJc w:val="left"/>
      <w:pPr>
        <w:ind w:left="675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66D0D"/>
    <w:multiLevelType w:val="hybridMultilevel"/>
    <w:tmpl w:val="D5E2F48C"/>
    <w:lvl w:ilvl="0" w:tplc="04090003">
      <w:start w:val="1"/>
      <w:numFmt w:val="bullet"/>
      <w:lvlText w:val="o"/>
      <w:lvlJc w:val="left"/>
      <w:pPr>
        <w:ind w:left="128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9C0A40"/>
    <w:multiLevelType w:val="hybridMultilevel"/>
    <w:tmpl w:val="DC7C008A"/>
    <w:lvl w:ilvl="0" w:tplc="5CDA6BD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5036"/>
    <w:multiLevelType w:val="hybridMultilevel"/>
    <w:tmpl w:val="FD9C0064"/>
    <w:lvl w:ilvl="0" w:tplc="5CDA6BD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535ED"/>
    <w:multiLevelType w:val="hybridMultilevel"/>
    <w:tmpl w:val="DD5EFF2E"/>
    <w:lvl w:ilvl="0" w:tplc="AF0E3E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640E3C"/>
    <w:multiLevelType w:val="hybridMultilevel"/>
    <w:tmpl w:val="8FA8A334"/>
    <w:lvl w:ilvl="0" w:tplc="F87AE8B8">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3E93C90"/>
    <w:multiLevelType w:val="hybridMultilevel"/>
    <w:tmpl w:val="A9883ADE"/>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41EF0"/>
    <w:multiLevelType w:val="hybridMultilevel"/>
    <w:tmpl w:val="443E7940"/>
    <w:lvl w:ilvl="0" w:tplc="5CDA6BD4">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4BD537A"/>
    <w:multiLevelType w:val="hybridMultilevel"/>
    <w:tmpl w:val="FC4EE22C"/>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C5BE7"/>
    <w:multiLevelType w:val="hybridMultilevel"/>
    <w:tmpl w:val="211A437E"/>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1"/>
  </w:num>
  <w:num w:numId="3">
    <w:abstractNumId w:val="3"/>
  </w:num>
  <w:num w:numId="4">
    <w:abstractNumId w:val="6"/>
  </w:num>
  <w:num w:numId="5">
    <w:abstractNumId w:val="4"/>
  </w:num>
  <w:num w:numId="6">
    <w:abstractNumId w:val="5"/>
  </w:num>
  <w:num w:numId="7">
    <w:abstractNumId w:val="10"/>
  </w:num>
  <w:num w:numId="8">
    <w:abstractNumId w:val="8"/>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3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F8"/>
    <w:rsid w:val="00000C8A"/>
    <w:rsid w:val="00001D56"/>
    <w:rsid w:val="00010C60"/>
    <w:rsid w:val="00011D06"/>
    <w:rsid w:val="00025108"/>
    <w:rsid w:val="000253A4"/>
    <w:rsid w:val="0002561D"/>
    <w:rsid w:val="000315C0"/>
    <w:rsid w:val="00040D04"/>
    <w:rsid w:val="00051148"/>
    <w:rsid w:val="00051699"/>
    <w:rsid w:val="00055887"/>
    <w:rsid w:val="00062B51"/>
    <w:rsid w:val="00062BC8"/>
    <w:rsid w:val="00066EA4"/>
    <w:rsid w:val="00067994"/>
    <w:rsid w:val="0008505A"/>
    <w:rsid w:val="000970DE"/>
    <w:rsid w:val="000A0199"/>
    <w:rsid w:val="000A73EA"/>
    <w:rsid w:val="000C0D6B"/>
    <w:rsid w:val="000D1436"/>
    <w:rsid w:val="000D5CD0"/>
    <w:rsid w:val="000D67BC"/>
    <w:rsid w:val="000F1C95"/>
    <w:rsid w:val="000F66BC"/>
    <w:rsid w:val="000F6B48"/>
    <w:rsid w:val="000F7DA3"/>
    <w:rsid w:val="001004A4"/>
    <w:rsid w:val="001036AE"/>
    <w:rsid w:val="0012474B"/>
    <w:rsid w:val="00125B85"/>
    <w:rsid w:val="00127803"/>
    <w:rsid w:val="00127EA6"/>
    <w:rsid w:val="00135E25"/>
    <w:rsid w:val="0014294C"/>
    <w:rsid w:val="00143390"/>
    <w:rsid w:val="00147E8F"/>
    <w:rsid w:val="00150CD0"/>
    <w:rsid w:val="001553E2"/>
    <w:rsid w:val="001652D0"/>
    <w:rsid w:val="001654FC"/>
    <w:rsid w:val="0016603C"/>
    <w:rsid w:val="0017133E"/>
    <w:rsid w:val="0017444A"/>
    <w:rsid w:val="001755E1"/>
    <w:rsid w:val="001A0C1B"/>
    <w:rsid w:val="001A10D2"/>
    <w:rsid w:val="001A5B63"/>
    <w:rsid w:val="001B00F4"/>
    <w:rsid w:val="001C4DB1"/>
    <w:rsid w:val="001C66AF"/>
    <w:rsid w:val="001E10BA"/>
    <w:rsid w:val="001E12D0"/>
    <w:rsid w:val="001E265F"/>
    <w:rsid w:val="00200C1D"/>
    <w:rsid w:val="002022C5"/>
    <w:rsid w:val="00223038"/>
    <w:rsid w:val="00234294"/>
    <w:rsid w:val="00240AA1"/>
    <w:rsid w:val="0024400F"/>
    <w:rsid w:val="00246F90"/>
    <w:rsid w:val="0025001F"/>
    <w:rsid w:val="00252706"/>
    <w:rsid w:val="0025458E"/>
    <w:rsid w:val="00257A4E"/>
    <w:rsid w:val="00277A26"/>
    <w:rsid w:val="00286E63"/>
    <w:rsid w:val="00293C6E"/>
    <w:rsid w:val="002A0456"/>
    <w:rsid w:val="002A30F6"/>
    <w:rsid w:val="002A407B"/>
    <w:rsid w:val="002B5169"/>
    <w:rsid w:val="002B7A95"/>
    <w:rsid w:val="002C0E44"/>
    <w:rsid w:val="002D1D05"/>
    <w:rsid w:val="002D50A0"/>
    <w:rsid w:val="002D5C52"/>
    <w:rsid w:val="002E580F"/>
    <w:rsid w:val="002E791F"/>
    <w:rsid w:val="002F2317"/>
    <w:rsid w:val="00300D39"/>
    <w:rsid w:val="0031302B"/>
    <w:rsid w:val="003133A1"/>
    <w:rsid w:val="00314B6F"/>
    <w:rsid w:val="00317E2A"/>
    <w:rsid w:val="003206F4"/>
    <w:rsid w:val="00326113"/>
    <w:rsid w:val="00326AF1"/>
    <w:rsid w:val="00327DE2"/>
    <w:rsid w:val="0033297A"/>
    <w:rsid w:val="00335DF3"/>
    <w:rsid w:val="00337CE2"/>
    <w:rsid w:val="0034110A"/>
    <w:rsid w:val="003426C1"/>
    <w:rsid w:val="00344D60"/>
    <w:rsid w:val="00350E59"/>
    <w:rsid w:val="00363AB0"/>
    <w:rsid w:val="003745A5"/>
    <w:rsid w:val="00392908"/>
    <w:rsid w:val="0039451A"/>
    <w:rsid w:val="003A6036"/>
    <w:rsid w:val="003C5E5B"/>
    <w:rsid w:val="003D0D14"/>
    <w:rsid w:val="003D0FE6"/>
    <w:rsid w:val="003D5537"/>
    <w:rsid w:val="003D710D"/>
    <w:rsid w:val="003F27D7"/>
    <w:rsid w:val="003F3311"/>
    <w:rsid w:val="003F4C08"/>
    <w:rsid w:val="003F4DE5"/>
    <w:rsid w:val="004031DA"/>
    <w:rsid w:val="004132EB"/>
    <w:rsid w:val="004254A3"/>
    <w:rsid w:val="0042639C"/>
    <w:rsid w:val="00427B30"/>
    <w:rsid w:val="004326F8"/>
    <w:rsid w:val="00435BC1"/>
    <w:rsid w:val="004515C8"/>
    <w:rsid w:val="00455242"/>
    <w:rsid w:val="00456C70"/>
    <w:rsid w:val="00456EC7"/>
    <w:rsid w:val="00472ABD"/>
    <w:rsid w:val="00475160"/>
    <w:rsid w:val="00485B05"/>
    <w:rsid w:val="004A2FC3"/>
    <w:rsid w:val="004B1758"/>
    <w:rsid w:val="004B1DF9"/>
    <w:rsid w:val="004C742F"/>
    <w:rsid w:val="004D16EE"/>
    <w:rsid w:val="004E1525"/>
    <w:rsid w:val="004E19D8"/>
    <w:rsid w:val="004E32E3"/>
    <w:rsid w:val="004F0804"/>
    <w:rsid w:val="004F5CA1"/>
    <w:rsid w:val="005016E9"/>
    <w:rsid w:val="005022D0"/>
    <w:rsid w:val="00513650"/>
    <w:rsid w:val="00515DF8"/>
    <w:rsid w:val="00517E63"/>
    <w:rsid w:val="00523659"/>
    <w:rsid w:val="005318DD"/>
    <w:rsid w:val="005432E1"/>
    <w:rsid w:val="00550196"/>
    <w:rsid w:val="00553AE8"/>
    <w:rsid w:val="005619CF"/>
    <w:rsid w:val="00562A3D"/>
    <w:rsid w:val="00563703"/>
    <w:rsid w:val="005653EC"/>
    <w:rsid w:val="00570666"/>
    <w:rsid w:val="0057398C"/>
    <w:rsid w:val="005A1F42"/>
    <w:rsid w:val="005A21EC"/>
    <w:rsid w:val="005C5EA1"/>
    <w:rsid w:val="005D7C7C"/>
    <w:rsid w:val="005E3978"/>
    <w:rsid w:val="005E7094"/>
    <w:rsid w:val="005F21A1"/>
    <w:rsid w:val="006023B5"/>
    <w:rsid w:val="00602AEB"/>
    <w:rsid w:val="00607B07"/>
    <w:rsid w:val="00607BED"/>
    <w:rsid w:val="0061140C"/>
    <w:rsid w:val="0062314F"/>
    <w:rsid w:val="006247B1"/>
    <w:rsid w:val="006259AD"/>
    <w:rsid w:val="00627630"/>
    <w:rsid w:val="006347F9"/>
    <w:rsid w:val="00636733"/>
    <w:rsid w:val="006407DB"/>
    <w:rsid w:val="00641875"/>
    <w:rsid w:val="00641BF8"/>
    <w:rsid w:val="00644B2F"/>
    <w:rsid w:val="0065320E"/>
    <w:rsid w:val="00657259"/>
    <w:rsid w:val="0066426A"/>
    <w:rsid w:val="00667355"/>
    <w:rsid w:val="00667453"/>
    <w:rsid w:val="00686CB6"/>
    <w:rsid w:val="006917A4"/>
    <w:rsid w:val="00695B24"/>
    <w:rsid w:val="006961A0"/>
    <w:rsid w:val="006A1885"/>
    <w:rsid w:val="006A39C0"/>
    <w:rsid w:val="006A43E5"/>
    <w:rsid w:val="006C2390"/>
    <w:rsid w:val="006C5D54"/>
    <w:rsid w:val="006C7C66"/>
    <w:rsid w:val="006E4918"/>
    <w:rsid w:val="006F197D"/>
    <w:rsid w:val="006F775A"/>
    <w:rsid w:val="0070115C"/>
    <w:rsid w:val="00702500"/>
    <w:rsid w:val="007058FA"/>
    <w:rsid w:val="00707B22"/>
    <w:rsid w:val="00710D7A"/>
    <w:rsid w:val="0071437F"/>
    <w:rsid w:val="00715F74"/>
    <w:rsid w:val="0072408B"/>
    <w:rsid w:val="00731EA5"/>
    <w:rsid w:val="00733B39"/>
    <w:rsid w:val="007343ED"/>
    <w:rsid w:val="00736290"/>
    <w:rsid w:val="00743D3E"/>
    <w:rsid w:val="0075623F"/>
    <w:rsid w:val="00764B3C"/>
    <w:rsid w:val="0076628A"/>
    <w:rsid w:val="007677CB"/>
    <w:rsid w:val="007710BA"/>
    <w:rsid w:val="00772D72"/>
    <w:rsid w:val="00774E77"/>
    <w:rsid w:val="00781042"/>
    <w:rsid w:val="00782484"/>
    <w:rsid w:val="0078729E"/>
    <w:rsid w:val="007878AC"/>
    <w:rsid w:val="00793B71"/>
    <w:rsid w:val="007A5DDD"/>
    <w:rsid w:val="007A78A5"/>
    <w:rsid w:val="007B5B2A"/>
    <w:rsid w:val="007C04C0"/>
    <w:rsid w:val="007C552F"/>
    <w:rsid w:val="007C6E91"/>
    <w:rsid w:val="007D34EC"/>
    <w:rsid w:val="007D47D7"/>
    <w:rsid w:val="007E478C"/>
    <w:rsid w:val="007E7E7D"/>
    <w:rsid w:val="00805765"/>
    <w:rsid w:val="00815EBC"/>
    <w:rsid w:val="00820D5C"/>
    <w:rsid w:val="008242A2"/>
    <w:rsid w:val="00831DFE"/>
    <w:rsid w:val="00835F10"/>
    <w:rsid w:val="00836EAC"/>
    <w:rsid w:val="0084335F"/>
    <w:rsid w:val="00850EA2"/>
    <w:rsid w:val="0085420A"/>
    <w:rsid w:val="008547DF"/>
    <w:rsid w:val="00860D9C"/>
    <w:rsid w:val="00862DC7"/>
    <w:rsid w:val="008640B6"/>
    <w:rsid w:val="00873716"/>
    <w:rsid w:val="00874C3B"/>
    <w:rsid w:val="00887FB1"/>
    <w:rsid w:val="00891EA6"/>
    <w:rsid w:val="008A2931"/>
    <w:rsid w:val="008A5417"/>
    <w:rsid w:val="008A7EF0"/>
    <w:rsid w:val="008B0889"/>
    <w:rsid w:val="008B2FCE"/>
    <w:rsid w:val="008B5CDD"/>
    <w:rsid w:val="008D4F15"/>
    <w:rsid w:val="008E14C7"/>
    <w:rsid w:val="008F05DA"/>
    <w:rsid w:val="008F5549"/>
    <w:rsid w:val="008F6F06"/>
    <w:rsid w:val="009004A3"/>
    <w:rsid w:val="00901905"/>
    <w:rsid w:val="0090315E"/>
    <w:rsid w:val="00903E17"/>
    <w:rsid w:val="0091469D"/>
    <w:rsid w:val="009202DB"/>
    <w:rsid w:val="00924B8D"/>
    <w:rsid w:val="0092651E"/>
    <w:rsid w:val="009271DA"/>
    <w:rsid w:val="00927E40"/>
    <w:rsid w:val="009316FB"/>
    <w:rsid w:val="00935209"/>
    <w:rsid w:val="00937B21"/>
    <w:rsid w:val="00942108"/>
    <w:rsid w:val="0094357C"/>
    <w:rsid w:val="00964459"/>
    <w:rsid w:val="00966D1C"/>
    <w:rsid w:val="00975CE8"/>
    <w:rsid w:val="00984AEC"/>
    <w:rsid w:val="009935B1"/>
    <w:rsid w:val="0099765F"/>
    <w:rsid w:val="009A5093"/>
    <w:rsid w:val="009C06DC"/>
    <w:rsid w:val="009D17CE"/>
    <w:rsid w:val="009D5E0B"/>
    <w:rsid w:val="009E377E"/>
    <w:rsid w:val="009E6848"/>
    <w:rsid w:val="00A03724"/>
    <w:rsid w:val="00A1120F"/>
    <w:rsid w:val="00A148C8"/>
    <w:rsid w:val="00A16626"/>
    <w:rsid w:val="00A17615"/>
    <w:rsid w:val="00A24CC4"/>
    <w:rsid w:val="00A25652"/>
    <w:rsid w:val="00A316DC"/>
    <w:rsid w:val="00A518BC"/>
    <w:rsid w:val="00A51FCB"/>
    <w:rsid w:val="00A544A2"/>
    <w:rsid w:val="00A6176E"/>
    <w:rsid w:val="00A61ECB"/>
    <w:rsid w:val="00A63664"/>
    <w:rsid w:val="00A70201"/>
    <w:rsid w:val="00A92675"/>
    <w:rsid w:val="00A95406"/>
    <w:rsid w:val="00A95D01"/>
    <w:rsid w:val="00AA06EC"/>
    <w:rsid w:val="00AB67FA"/>
    <w:rsid w:val="00AC04FB"/>
    <w:rsid w:val="00AC2842"/>
    <w:rsid w:val="00AF207B"/>
    <w:rsid w:val="00AF5353"/>
    <w:rsid w:val="00AF606B"/>
    <w:rsid w:val="00B0023D"/>
    <w:rsid w:val="00B02E0A"/>
    <w:rsid w:val="00B068E4"/>
    <w:rsid w:val="00B33661"/>
    <w:rsid w:val="00B33B25"/>
    <w:rsid w:val="00B40A4A"/>
    <w:rsid w:val="00B433E4"/>
    <w:rsid w:val="00B5378E"/>
    <w:rsid w:val="00B539AC"/>
    <w:rsid w:val="00B63A09"/>
    <w:rsid w:val="00B65569"/>
    <w:rsid w:val="00B75104"/>
    <w:rsid w:val="00B806E0"/>
    <w:rsid w:val="00B812EE"/>
    <w:rsid w:val="00B83497"/>
    <w:rsid w:val="00B8551D"/>
    <w:rsid w:val="00B93803"/>
    <w:rsid w:val="00B95851"/>
    <w:rsid w:val="00B962C2"/>
    <w:rsid w:val="00BA2ADE"/>
    <w:rsid w:val="00BB09F1"/>
    <w:rsid w:val="00BB5524"/>
    <w:rsid w:val="00BB7D37"/>
    <w:rsid w:val="00BD5C88"/>
    <w:rsid w:val="00BF2F89"/>
    <w:rsid w:val="00C16354"/>
    <w:rsid w:val="00C17971"/>
    <w:rsid w:val="00C24D9E"/>
    <w:rsid w:val="00C26F13"/>
    <w:rsid w:val="00C424BC"/>
    <w:rsid w:val="00C54A87"/>
    <w:rsid w:val="00C65464"/>
    <w:rsid w:val="00C67444"/>
    <w:rsid w:val="00C7463A"/>
    <w:rsid w:val="00C8053B"/>
    <w:rsid w:val="00C832FB"/>
    <w:rsid w:val="00C83605"/>
    <w:rsid w:val="00C84682"/>
    <w:rsid w:val="00C878DB"/>
    <w:rsid w:val="00C913B5"/>
    <w:rsid w:val="00CB4B1C"/>
    <w:rsid w:val="00CB4EE4"/>
    <w:rsid w:val="00CB4F12"/>
    <w:rsid w:val="00CD057A"/>
    <w:rsid w:val="00CD162A"/>
    <w:rsid w:val="00CD59E3"/>
    <w:rsid w:val="00CE2D52"/>
    <w:rsid w:val="00CE373E"/>
    <w:rsid w:val="00CF0E1E"/>
    <w:rsid w:val="00D030E1"/>
    <w:rsid w:val="00D042F4"/>
    <w:rsid w:val="00D11123"/>
    <w:rsid w:val="00D14C5D"/>
    <w:rsid w:val="00D24212"/>
    <w:rsid w:val="00D50D70"/>
    <w:rsid w:val="00D5420C"/>
    <w:rsid w:val="00D5735D"/>
    <w:rsid w:val="00D60EFF"/>
    <w:rsid w:val="00D66DC8"/>
    <w:rsid w:val="00D66E24"/>
    <w:rsid w:val="00D672F3"/>
    <w:rsid w:val="00D70C03"/>
    <w:rsid w:val="00D73D31"/>
    <w:rsid w:val="00D761B0"/>
    <w:rsid w:val="00D761F5"/>
    <w:rsid w:val="00D77D0C"/>
    <w:rsid w:val="00D816B4"/>
    <w:rsid w:val="00D87F94"/>
    <w:rsid w:val="00DA32AC"/>
    <w:rsid w:val="00DA4FBA"/>
    <w:rsid w:val="00DA5029"/>
    <w:rsid w:val="00DB317F"/>
    <w:rsid w:val="00DB768A"/>
    <w:rsid w:val="00DB7A99"/>
    <w:rsid w:val="00DC1BA6"/>
    <w:rsid w:val="00DC4C21"/>
    <w:rsid w:val="00DD0B02"/>
    <w:rsid w:val="00DD1B24"/>
    <w:rsid w:val="00DD6302"/>
    <w:rsid w:val="00DE2B37"/>
    <w:rsid w:val="00DF0DB5"/>
    <w:rsid w:val="00DF2875"/>
    <w:rsid w:val="00DF7111"/>
    <w:rsid w:val="00E05285"/>
    <w:rsid w:val="00E0552B"/>
    <w:rsid w:val="00E059CE"/>
    <w:rsid w:val="00E15077"/>
    <w:rsid w:val="00E153E8"/>
    <w:rsid w:val="00E30B43"/>
    <w:rsid w:val="00E33F36"/>
    <w:rsid w:val="00E379C7"/>
    <w:rsid w:val="00E50E5B"/>
    <w:rsid w:val="00E618BD"/>
    <w:rsid w:val="00E61E06"/>
    <w:rsid w:val="00E64738"/>
    <w:rsid w:val="00E64D65"/>
    <w:rsid w:val="00E74700"/>
    <w:rsid w:val="00E7482C"/>
    <w:rsid w:val="00E763B8"/>
    <w:rsid w:val="00E81134"/>
    <w:rsid w:val="00E86A88"/>
    <w:rsid w:val="00E87265"/>
    <w:rsid w:val="00E900EC"/>
    <w:rsid w:val="00E90151"/>
    <w:rsid w:val="00E91F88"/>
    <w:rsid w:val="00E94428"/>
    <w:rsid w:val="00E963FF"/>
    <w:rsid w:val="00EA57E1"/>
    <w:rsid w:val="00EB3241"/>
    <w:rsid w:val="00EB431A"/>
    <w:rsid w:val="00EC4F38"/>
    <w:rsid w:val="00ED4197"/>
    <w:rsid w:val="00ED7A2F"/>
    <w:rsid w:val="00EE3210"/>
    <w:rsid w:val="00F020AF"/>
    <w:rsid w:val="00F04B80"/>
    <w:rsid w:val="00F06347"/>
    <w:rsid w:val="00F14040"/>
    <w:rsid w:val="00F23168"/>
    <w:rsid w:val="00F35832"/>
    <w:rsid w:val="00F7061C"/>
    <w:rsid w:val="00F7526D"/>
    <w:rsid w:val="00F778E3"/>
    <w:rsid w:val="00F84023"/>
    <w:rsid w:val="00F93D5F"/>
    <w:rsid w:val="00FB7904"/>
    <w:rsid w:val="00FC0FD4"/>
    <w:rsid w:val="00FC6E82"/>
    <w:rsid w:val="00FD06D6"/>
    <w:rsid w:val="00FD775D"/>
    <w:rsid w:val="00FE79F0"/>
    <w:rsid w:val="00FF0FAE"/>
    <w:rsid w:val="00FF2B15"/>
    <w:rsid w:val="00FF6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F8"/>
    <w:pPr>
      <w:spacing w:line="360" w:lineRule="auto"/>
      <w:jc w:val="left"/>
    </w:pPr>
    <w:rPr>
      <w:rFonts w:ascii="Times New Roman" w:hAnsi="Times New Roman"/>
      <w:sz w:val="26"/>
    </w:rPr>
  </w:style>
  <w:style w:type="paragraph" w:styleId="Heading1">
    <w:name w:val="heading 1"/>
    <w:basedOn w:val="Normal"/>
    <w:next w:val="Normal"/>
    <w:link w:val="Heading1Char"/>
    <w:uiPriority w:val="9"/>
    <w:qFormat/>
    <w:rsid w:val="00641BF8"/>
    <w:pPr>
      <w:keepNext/>
      <w:keepLines/>
      <w:outlineLvl w:val="0"/>
    </w:pPr>
    <w:rPr>
      <w:rFonts w:eastAsiaTheme="majorEastAsia" w:cstheme="majorBidi"/>
      <w:b/>
      <w:bCs/>
      <w:szCs w:val="28"/>
    </w:rPr>
  </w:style>
  <w:style w:type="paragraph" w:styleId="Heading3">
    <w:name w:val="heading 3"/>
    <w:basedOn w:val="Normal"/>
    <w:next w:val="Normal"/>
    <w:link w:val="Heading3Char"/>
    <w:uiPriority w:val="9"/>
    <w:unhideWhenUsed/>
    <w:qFormat/>
    <w:rsid w:val="00344D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F8"/>
    <w:rPr>
      <w:rFonts w:ascii="Times New Roman" w:eastAsiaTheme="majorEastAsia" w:hAnsi="Times New Roman" w:cstheme="majorBidi"/>
      <w:b/>
      <w:bCs/>
      <w:sz w:val="26"/>
      <w:szCs w:val="28"/>
    </w:rPr>
  </w:style>
  <w:style w:type="table" w:styleId="TableGrid">
    <w:name w:val="Table Grid"/>
    <w:basedOn w:val="TableNormal"/>
    <w:uiPriority w:val="59"/>
    <w:rsid w:val="00641BF8"/>
    <w:pPr>
      <w:jc w:val="left"/>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1BF8"/>
    <w:pPr>
      <w:tabs>
        <w:tab w:val="center" w:pos="4680"/>
        <w:tab w:val="right" w:pos="9360"/>
      </w:tabs>
      <w:spacing w:line="240" w:lineRule="auto"/>
    </w:pPr>
  </w:style>
  <w:style w:type="character" w:customStyle="1" w:styleId="FooterChar">
    <w:name w:val="Footer Char"/>
    <w:basedOn w:val="DefaultParagraphFont"/>
    <w:link w:val="Footer"/>
    <w:uiPriority w:val="99"/>
    <w:rsid w:val="00641BF8"/>
    <w:rPr>
      <w:rFonts w:ascii="Times New Roman" w:hAnsi="Times New Roman"/>
      <w:sz w:val="26"/>
    </w:rPr>
  </w:style>
  <w:style w:type="paragraph" w:styleId="CommentText">
    <w:name w:val="annotation text"/>
    <w:basedOn w:val="Normal"/>
    <w:link w:val="CommentTextChar"/>
    <w:uiPriority w:val="99"/>
    <w:unhideWhenUsed/>
    <w:rsid w:val="00641BF8"/>
    <w:pPr>
      <w:spacing w:line="240" w:lineRule="auto"/>
    </w:pPr>
    <w:rPr>
      <w:sz w:val="20"/>
      <w:szCs w:val="20"/>
    </w:rPr>
  </w:style>
  <w:style w:type="character" w:customStyle="1" w:styleId="CommentTextChar">
    <w:name w:val="Comment Text Char"/>
    <w:basedOn w:val="DefaultParagraphFont"/>
    <w:link w:val="CommentText"/>
    <w:uiPriority w:val="99"/>
    <w:rsid w:val="00641BF8"/>
    <w:rPr>
      <w:rFonts w:ascii="Times New Roman" w:hAnsi="Times New Roman"/>
      <w:sz w:val="20"/>
      <w:szCs w:val="20"/>
    </w:rPr>
  </w:style>
  <w:style w:type="paragraph" w:styleId="BalloonText">
    <w:name w:val="Balloon Text"/>
    <w:basedOn w:val="Normal"/>
    <w:link w:val="BalloonTextChar"/>
    <w:uiPriority w:val="99"/>
    <w:semiHidden/>
    <w:unhideWhenUsed/>
    <w:rsid w:val="001E1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A"/>
    <w:rPr>
      <w:rFonts w:ascii="Tahoma" w:hAnsi="Tahoma" w:cs="Tahoma"/>
      <w:sz w:val="16"/>
      <w:szCs w:val="16"/>
    </w:rPr>
  </w:style>
  <w:style w:type="paragraph" w:styleId="HTMLPreformatted">
    <w:name w:val="HTML Preformatted"/>
    <w:basedOn w:val="Normal"/>
    <w:link w:val="HTMLPreformattedChar"/>
    <w:uiPriority w:val="99"/>
    <w:unhideWhenUsed/>
    <w:rsid w:val="00B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23D"/>
    <w:rPr>
      <w:rFonts w:ascii="Courier New" w:eastAsia="Times New Roman" w:hAnsi="Courier New" w:cs="Courier New"/>
      <w:sz w:val="20"/>
      <w:szCs w:val="20"/>
    </w:rPr>
  </w:style>
  <w:style w:type="table" w:customStyle="1" w:styleId="LightList1">
    <w:name w:val="Light List1"/>
    <w:basedOn w:val="TableNormal"/>
    <w:uiPriority w:val="61"/>
    <w:rsid w:val="006C2390"/>
    <w:pPr>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27DE2"/>
    <w:pPr>
      <w:tabs>
        <w:tab w:val="center" w:pos="4680"/>
        <w:tab w:val="right" w:pos="9360"/>
      </w:tabs>
      <w:spacing w:line="240" w:lineRule="auto"/>
    </w:pPr>
  </w:style>
  <w:style w:type="character" w:customStyle="1" w:styleId="HeaderChar">
    <w:name w:val="Header Char"/>
    <w:basedOn w:val="DefaultParagraphFont"/>
    <w:link w:val="Header"/>
    <w:uiPriority w:val="99"/>
    <w:rsid w:val="00327DE2"/>
    <w:rPr>
      <w:rFonts w:ascii="Times New Roman" w:hAnsi="Times New Roman"/>
      <w:sz w:val="26"/>
    </w:rPr>
  </w:style>
  <w:style w:type="paragraph" w:styleId="NormalWeb">
    <w:name w:val="Normal (Web)"/>
    <w:basedOn w:val="Normal"/>
    <w:uiPriority w:val="99"/>
    <w:unhideWhenUsed/>
    <w:rsid w:val="00246F9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736290"/>
    <w:rPr>
      <w:color w:val="0000FF" w:themeColor="hyperlink"/>
      <w:u w:val="single"/>
    </w:rPr>
  </w:style>
  <w:style w:type="character" w:customStyle="1" w:styleId="Heading3Char">
    <w:name w:val="Heading 3 Char"/>
    <w:basedOn w:val="DefaultParagraphFont"/>
    <w:link w:val="Heading3"/>
    <w:uiPriority w:val="9"/>
    <w:rsid w:val="00344D60"/>
    <w:rPr>
      <w:rFonts w:asciiTheme="majorHAnsi" w:eastAsiaTheme="majorEastAsia" w:hAnsiTheme="majorHAnsi" w:cstheme="majorBidi"/>
      <w:b/>
      <w:bCs/>
      <w:color w:val="4F81BD" w:themeColor="accent1"/>
      <w:sz w:val="26"/>
    </w:rPr>
  </w:style>
  <w:style w:type="paragraph" w:styleId="ListParagraph">
    <w:name w:val="List Paragraph"/>
    <w:basedOn w:val="Normal"/>
    <w:uiPriority w:val="34"/>
    <w:qFormat/>
    <w:rsid w:val="00344D60"/>
    <w:pPr>
      <w:spacing w:line="240" w:lineRule="auto"/>
      <w:ind w:left="720"/>
      <w:contextualSpacing/>
    </w:pPr>
    <w:rPr>
      <w:rFonts w:ascii="VNI-Times" w:eastAsia="Batang" w:hAnsi="VNI-Times" w:cs="Times New Roman"/>
      <w:sz w:val="24"/>
      <w:szCs w:val="24"/>
      <w:lang w:eastAsia="ko-KR"/>
    </w:rPr>
  </w:style>
  <w:style w:type="paragraph" w:styleId="Caption">
    <w:name w:val="caption"/>
    <w:basedOn w:val="Normal"/>
    <w:next w:val="Normal"/>
    <w:link w:val="CaptionChar"/>
    <w:qFormat/>
    <w:rsid w:val="00344D60"/>
    <w:pPr>
      <w:jc w:val="both"/>
    </w:pPr>
    <w:rPr>
      <w:rFonts w:ascii="VNI-Times" w:eastAsia="Batang" w:hAnsi="VNI-Times" w:cs="Times New Roman"/>
      <w:i/>
      <w:szCs w:val="26"/>
      <w:lang w:eastAsia="ko-KR"/>
    </w:rPr>
  </w:style>
  <w:style w:type="character" w:customStyle="1" w:styleId="CaptionChar">
    <w:name w:val="Caption Char"/>
    <w:link w:val="Caption"/>
    <w:rsid w:val="00344D60"/>
    <w:rPr>
      <w:rFonts w:ascii="VNI-Times" w:eastAsia="Batang" w:hAnsi="VNI-Times" w:cs="Times New Roman"/>
      <w:i/>
      <w:sz w:val="26"/>
      <w:szCs w:val="26"/>
      <w:lang w:eastAsia="ko-KR"/>
    </w:rPr>
  </w:style>
  <w:style w:type="paragraph" w:styleId="BodyText">
    <w:name w:val="Body Text"/>
    <w:basedOn w:val="Normal"/>
    <w:link w:val="BodyTextChar"/>
    <w:qFormat/>
    <w:rsid w:val="00344D60"/>
    <w:pPr>
      <w:spacing w:line="240" w:lineRule="auto"/>
      <w:jc w:val="center"/>
    </w:pPr>
    <w:rPr>
      <w:rFonts w:ascii=".VnTime" w:eastAsia="Times New Roman" w:hAnsi=".VnTime" w:cs="Times New Roman"/>
      <w:b/>
      <w:i/>
      <w:iCs/>
      <w:spacing w:val="42"/>
      <w:sz w:val="28"/>
      <w:szCs w:val="20"/>
      <w:lang w:eastAsia="ko-KR"/>
    </w:rPr>
  </w:style>
  <w:style w:type="character" w:customStyle="1" w:styleId="BodyTextChar">
    <w:name w:val="Body Text Char"/>
    <w:basedOn w:val="DefaultParagraphFont"/>
    <w:link w:val="BodyText"/>
    <w:rsid w:val="00344D60"/>
    <w:rPr>
      <w:rFonts w:ascii=".VnTime" w:eastAsia="Times New Roman" w:hAnsi=".VnTime" w:cs="Times New Roman"/>
      <w:b/>
      <w:i/>
      <w:iCs/>
      <w:spacing w:val="42"/>
      <w:sz w:val="28"/>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BF8"/>
    <w:pPr>
      <w:spacing w:line="360" w:lineRule="auto"/>
      <w:jc w:val="left"/>
    </w:pPr>
    <w:rPr>
      <w:rFonts w:ascii="Times New Roman" w:hAnsi="Times New Roman"/>
      <w:sz w:val="26"/>
    </w:rPr>
  </w:style>
  <w:style w:type="paragraph" w:styleId="Heading1">
    <w:name w:val="heading 1"/>
    <w:basedOn w:val="Normal"/>
    <w:next w:val="Normal"/>
    <w:link w:val="Heading1Char"/>
    <w:uiPriority w:val="9"/>
    <w:qFormat/>
    <w:rsid w:val="00641BF8"/>
    <w:pPr>
      <w:keepNext/>
      <w:keepLines/>
      <w:outlineLvl w:val="0"/>
    </w:pPr>
    <w:rPr>
      <w:rFonts w:eastAsiaTheme="majorEastAsia" w:cstheme="majorBidi"/>
      <w:b/>
      <w:bCs/>
      <w:szCs w:val="28"/>
    </w:rPr>
  </w:style>
  <w:style w:type="paragraph" w:styleId="Heading3">
    <w:name w:val="heading 3"/>
    <w:basedOn w:val="Normal"/>
    <w:next w:val="Normal"/>
    <w:link w:val="Heading3Char"/>
    <w:uiPriority w:val="9"/>
    <w:unhideWhenUsed/>
    <w:qFormat/>
    <w:rsid w:val="00344D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F8"/>
    <w:rPr>
      <w:rFonts w:ascii="Times New Roman" w:eastAsiaTheme="majorEastAsia" w:hAnsi="Times New Roman" w:cstheme="majorBidi"/>
      <w:b/>
      <w:bCs/>
      <w:sz w:val="26"/>
      <w:szCs w:val="28"/>
    </w:rPr>
  </w:style>
  <w:style w:type="table" w:styleId="TableGrid">
    <w:name w:val="Table Grid"/>
    <w:basedOn w:val="TableNormal"/>
    <w:uiPriority w:val="59"/>
    <w:rsid w:val="00641BF8"/>
    <w:pPr>
      <w:jc w:val="left"/>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41BF8"/>
    <w:pPr>
      <w:tabs>
        <w:tab w:val="center" w:pos="4680"/>
        <w:tab w:val="right" w:pos="9360"/>
      </w:tabs>
      <w:spacing w:line="240" w:lineRule="auto"/>
    </w:pPr>
  </w:style>
  <w:style w:type="character" w:customStyle="1" w:styleId="FooterChar">
    <w:name w:val="Footer Char"/>
    <w:basedOn w:val="DefaultParagraphFont"/>
    <w:link w:val="Footer"/>
    <w:uiPriority w:val="99"/>
    <w:rsid w:val="00641BF8"/>
    <w:rPr>
      <w:rFonts w:ascii="Times New Roman" w:hAnsi="Times New Roman"/>
      <w:sz w:val="26"/>
    </w:rPr>
  </w:style>
  <w:style w:type="paragraph" w:styleId="CommentText">
    <w:name w:val="annotation text"/>
    <w:basedOn w:val="Normal"/>
    <w:link w:val="CommentTextChar"/>
    <w:uiPriority w:val="99"/>
    <w:unhideWhenUsed/>
    <w:rsid w:val="00641BF8"/>
    <w:pPr>
      <w:spacing w:line="240" w:lineRule="auto"/>
    </w:pPr>
    <w:rPr>
      <w:sz w:val="20"/>
      <w:szCs w:val="20"/>
    </w:rPr>
  </w:style>
  <w:style w:type="character" w:customStyle="1" w:styleId="CommentTextChar">
    <w:name w:val="Comment Text Char"/>
    <w:basedOn w:val="DefaultParagraphFont"/>
    <w:link w:val="CommentText"/>
    <w:uiPriority w:val="99"/>
    <w:rsid w:val="00641BF8"/>
    <w:rPr>
      <w:rFonts w:ascii="Times New Roman" w:hAnsi="Times New Roman"/>
      <w:sz w:val="20"/>
      <w:szCs w:val="20"/>
    </w:rPr>
  </w:style>
  <w:style w:type="paragraph" w:styleId="BalloonText">
    <w:name w:val="Balloon Text"/>
    <w:basedOn w:val="Normal"/>
    <w:link w:val="BalloonTextChar"/>
    <w:uiPriority w:val="99"/>
    <w:semiHidden/>
    <w:unhideWhenUsed/>
    <w:rsid w:val="001E10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BA"/>
    <w:rPr>
      <w:rFonts w:ascii="Tahoma" w:hAnsi="Tahoma" w:cs="Tahoma"/>
      <w:sz w:val="16"/>
      <w:szCs w:val="16"/>
    </w:rPr>
  </w:style>
  <w:style w:type="paragraph" w:styleId="HTMLPreformatted">
    <w:name w:val="HTML Preformatted"/>
    <w:basedOn w:val="Normal"/>
    <w:link w:val="HTMLPreformattedChar"/>
    <w:uiPriority w:val="99"/>
    <w:unhideWhenUsed/>
    <w:rsid w:val="00B0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23D"/>
    <w:rPr>
      <w:rFonts w:ascii="Courier New" w:eastAsia="Times New Roman" w:hAnsi="Courier New" w:cs="Courier New"/>
      <w:sz w:val="20"/>
      <w:szCs w:val="20"/>
    </w:rPr>
  </w:style>
  <w:style w:type="table" w:customStyle="1" w:styleId="LightList1">
    <w:name w:val="Light List1"/>
    <w:basedOn w:val="TableNormal"/>
    <w:uiPriority w:val="61"/>
    <w:rsid w:val="006C2390"/>
    <w:pPr>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27DE2"/>
    <w:pPr>
      <w:tabs>
        <w:tab w:val="center" w:pos="4680"/>
        <w:tab w:val="right" w:pos="9360"/>
      </w:tabs>
      <w:spacing w:line="240" w:lineRule="auto"/>
    </w:pPr>
  </w:style>
  <w:style w:type="character" w:customStyle="1" w:styleId="HeaderChar">
    <w:name w:val="Header Char"/>
    <w:basedOn w:val="DefaultParagraphFont"/>
    <w:link w:val="Header"/>
    <w:uiPriority w:val="99"/>
    <w:rsid w:val="00327DE2"/>
    <w:rPr>
      <w:rFonts w:ascii="Times New Roman" w:hAnsi="Times New Roman"/>
      <w:sz w:val="26"/>
    </w:rPr>
  </w:style>
  <w:style w:type="paragraph" w:styleId="NormalWeb">
    <w:name w:val="Normal (Web)"/>
    <w:basedOn w:val="Normal"/>
    <w:uiPriority w:val="99"/>
    <w:unhideWhenUsed/>
    <w:rsid w:val="00246F9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736290"/>
    <w:rPr>
      <w:color w:val="0000FF" w:themeColor="hyperlink"/>
      <w:u w:val="single"/>
    </w:rPr>
  </w:style>
  <w:style w:type="character" w:customStyle="1" w:styleId="Heading3Char">
    <w:name w:val="Heading 3 Char"/>
    <w:basedOn w:val="DefaultParagraphFont"/>
    <w:link w:val="Heading3"/>
    <w:uiPriority w:val="9"/>
    <w:rsid w:val="00344D60"/>
    <w:rPr>
      <w:rFonts w:asciiTheme="majorHAnsi" w:eastAsiaTheme="majorEastAsia" w:hAnsiTheme="majorHAnsi" w:cstheme="majorBidi"/>
      <w:b/>
      <w:bCs/>
      <w:color w:val="4F81BD" w:themeColor="accent1"/>
      <w:sz w:val="26"/>
    </w:rPr>
  </w:style>
  <w:style w:type="paragraph" w:styleId="ListParagraph">
    <w:name w:val="List Paragraph"/>
    <w:basedOn w:val="Normal"/>
    <w:uiPriority w:val="34"/>
    <w:qFormat/>
    <w:rsid w:val="00344D60"/>
    <w:pPr>
      <w:spacing w:line="240" w:lineRule="auto"/>
      <w:ind w:left="720"/>
      <w:contextualSpacing/>
    </w:pPr>
    <w:rPr>
      <w:rFonts w:ascii="VNI-Times" w:eastAsia="Batang" w:hAnsi="VNI-Times" w:cs="Times New Roman"/>
      <w:sz w:val="24"/>
      <w:szCs w:val="24"/>
      <w:lang w:eastAsia="ko-KR"/>
    </w:rPr>
  </w:style>
  <w:style w:type="paragraph" w:styleId="Caption">
    <w:name w:val="caption"/>
    <w:basedOn w:val="Normal"/>
    <w:next w:val="Normal"/>
    <w:link w:val="CaptionChar"/>
    <w:qFormat/>
    <w:rsid w:val="00344D60"/>
    <w:pPr>
      <w:jc w:val="both"/>
    </w:pPr>
    <w:rPr>
      <w:rFonts w:ascii="VNI-Times" w:eastAsia="Batang" w:hAnsi="VNI-Times" w:cs="Times New Roman"/>
      <w:i/>
      <w:szCs w:val="26"/>
      <w:lang w:eastAsia="ko-KR"/>
    </w:rPr>
  </w:style>
  <w:style w:type="character" w:customStyle="1" w:styleId="CaptionChar">
    <w:name w:val="Caption Char"/>
    <w:link w:val="Caption"/>
    <w:rsid w:val="00344D60"/>
    <w:rPr>
      <w:rFonts w:ascii="VNI-Times" w:eastAsia="Batang" w:hAnsi="VNI-Times" w:cs="Times New Roman"/>
      <w:i/>
      <w:sz w:val="26"/>
      <w:szCs w:val="26"/>
      <w:lang w:eastAsia="ko-KR"/>
    </w:rPr>
  </w:style>
  <w:style w:type="paragraph" w:styleId="BodyText">
    <w:name w:val="Body Text"/>
    <w:basedOn w:val="Normal"/>
    <w:link w:val="BodyTextChar"/>
    <w:qFormat/>
    <w:rsid w:val="00344D60"/>
    <w:pPr>
      <w:spacing w:line="240" w:lineRule="auto"/>
      <w:jc w:val="center"/>
    </w:pPr>
    <w:rPr>
      <w:rFonts w:ascii=".VnTime" w:eastAsia="Times New Roman" w:hAnsi=".VnTime" w:cs="Times New Roman"/>
      <w:b/>
      <w:i/>
      <w:iCs/>
      <w:spacing w:val="42"/>
      <w:sz w:val="28"/>
      <w:szCs w:val="20"/>
      <w:lang w:eastAsia="ko-KR"/>
    </w:rPr>
  </w:style>
  <w:style w:type="character" w:customStyle="1" w:styleId="BodyTextChar">
    <w:name w:val="Body Text Char"/>
    <w:basedOn w:val="DefaultParagraphFont"/>
    <w:link w:val="BodyText"/>
    <w:rsid w:val="00344D60"/>
    <w:rPr>
      <w:rFonts w:ascii=".VnTime" w:eastAsia="Times New Roman" w:hAnsi=".VnTime" w:cs="Times New Roman"/>
      <w:b/>
      <w:i/>
      <w:iCs/>
      <w:spacing w:val="42"/>
      <w:sz w:val="2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6770">
      <w:bodyDiv w:val="1"/>
      <w:marLeft w:val="0"/>
      <w:marRight w:val="0"/>
      <w:marTop w:val="0"/>
      <w:marBottom w:val="0"/>
      <w:divBdr>
        <w:top w:val="none" w:sz="0" w:space="0" w:color="auto"/>
        <w:left w:val="none" w:sz="0" w:space="0" w:color="auto"/>
        <w:bottom w:val="none" w:sz="0" w:space="0" w:color="auto"/>
        <w:right w:val="none" w:sz="0" w:space="0" w:color="auto"/>
      </w:divBdr>
    </w:div>
    <w:div w:id="1132402881">
      <w:bodyDiv w:val="1"/>
      <w:marLeft w:val="0"/>
      <w:marRight w:val="0"/>
      <w:marTop w:val="0"/>
      <w:marBottom w:val="0"/>
      <w:divBdr>
        <w:top w:val="none" w:sz="0" w:space="0" w:color="auto"/>
        <w:left w:val="none" w:sz="0" w:space="0" w:color="auto"/>
        <w:bottom w:val="none" w:sz="0" w:space="0" w:color="auto"/>
        <w:right w:val="none" w:sz="0" w:space="0" w:color="auto"/>
      </w:divBdr>
    </w:div>
    <w:div w:id="17075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dauvan@iasvn.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9C05-7064-4F77-8DB1-4027CF14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lam</dc:creator>
  <cp:lastModifiedBy>laptop</cp:lastModifiedBy>
  <cp:revision>2</cp:revision>
  <dcterms:created xsi:type="dcterms:W3CDTF">2017-10-19T19:14:00Z</dcterms:created>
  <dcterms:modified xsi:type="dcterms:W3CDTF">2017-10-19T19:14:00Z</dcterms:modified>
</cp:coreProperties>
</file>